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9920" w14:textId="342F5220" w:rsidR="00CB0BB3" w:rsidRDefault="00CB0BB3" w:rsidP="00B644FC">
      <w:pPr>
        <w:overflowPunct w:val="0"/>
        <w:autoSpaceDE w:val="0"/>
        <w:autoSpaceDN w:val="0"/>
        <w:jc w:val="left"/>
        <w:rPr>
          <w:rFonts w:hAnsi="ＭＳ 明朝"/>
          <w:szCs w:val="24"/>
        </w:rPr>
      </w:pPr>
      <w:r w:rsidRPr="005D31BE">
        <w:rPr>
          <w:rFonts w:hAnsi="ＭＳ 明朝" w:hint="eastAsia"/>
          <w:szCs w:val="24"/>
        </w:rPr>
        <w:t xml:space="preserve">　　　</w:t>
      </w:r>
      <w:r w:rsidRPr="00BB24A5">
        <w:rPr>
          <w:rFonts w:hAnsi="ＭＳ 明朝" w:hint="eastAsia"/>
          <w:kern w:val="0"/>
          <w:szCs w:val="24"/>
        </w:rPr>
        <w:t>海老名市</w:t>
      </w:r>
      <w:r w:rsidR="000C1365" w:rsidRPr="00BB24A5">
        <w:rPr>
          <w:rFonts w:hAnsi="ＭＳ 明朝" w:hint="eastAsia"/>
          <w:kern w:val="0"/>
          <w:szCs w:val="24"/>
        </w:rPr>
        <w:t>防災対策（感震ブレーカー）</w:t>
      </w:r>
      <w:r>
        <w:rPr>
          <w:rFonts w:hAnsi="ＭＳ 明朝" w:hint="eastAsia"/>
          <w:szCs w:val="24"/>
        </w:rPr>
        <w:t>補助金交付要綱</w:t>
      </w:r>
    </w:p>
    <w:p w14:paraId="21065058" w14:textId="77777777" w:rsidR="00CB0BB3" w:rsidRDefault="00CB0BB3" w:rsidP="00880BA9">
      <w:pPr>
        <w:autoSpaceDE w:val="0"/>
        <w:autoSpaceDN w:val="0"/>
        <w:jc w:val="left"/>
        <w:rPr>
          <w:rFonts w:hAnsi="ＭＳ 明朝"/>
          <w:szCs w:val="24"/>
        </w:rPr>
      </w:pPr>
    </w:p>
    <w:p w14:paraId="0A451325" w14:textId="77777777" w:rsidR="00CB0BB3" w:rsidRDefault="00CB0BB3" w:rsidP="008F78EE">
      <w:pPr>
        <w:autoSpaceDE w:val="0"/>
        <w:autoSpaceDN w:val="0"/>
        <w:ind w:rightChars="-45" w:right="-113"/>
        <w:jc w:val="left"/>
        <w:rPr>
          <w:rFonts w:hAnsi="ＭＳ 明朝"/>
          <w:szCs w:val="24"/>
        </w:rPr>
      </w:pPr>
      <w:r>
        <w:rPr>
          <w:rFonts w:hAnsi="ＭＳ 明朝" w:hint="eastAsia"/>
          <w:szCs w:val="24"/>
        </w:rPr>
        <w:t xml:space="preserve">　（趣旨）</w:t>
      </w:r>
    </w:p>
    <w:p w14:paraId="225B0E0E" w14:textId="77777777" w:rsidR="008F78EE" w:rsidRDefault="00CB0BB3" w:rsidP="008F78EE">
      <w:pPr>
        <w:overflowPunct w:val="0"/>
        <w:autoSpaceDE w:val="0"/>
        <w:autoSpaceDN w:val="0"/>
        <w:ind w:left="251" w:rightChars="-45" w:right="-113" w:hangingChars="100" w:hanging="251"/>
        <w:jc w:val="left"/>
        <w:rPr>
          <w:rFonts w:hAnsi="ＭＳ 明朝"/>
          <w:szCs w:val="24"/>
        </w:rPr>
      </w:pPr>
      <w:r>
        <w:rPr>
          <w:rFonts w:hAnsi="ＭＳ 明朝" w:hint="eastAsia"/>
          <w:szCs w:val="24"/>
        </w:rPr>
        <w:t>第１条　この要綱は、</w:t>
      </w:r>
      <w:r w:rsidR="000C1365" w:rsidRPr="00BB24A5">
        <w:rPr>
          <w:rFonts w:hAnsi="ＭＳ 明朝" w:hint="eastAsia"/>
          <w:szCs w:val="24"/>
        </w:rPr>
        <w:t>地震等による通電火災</w:t>
      </w:r>
      <w:r w:rsidRPr="00BB24A5">
        <w:rPr>
          <w:rFonts w:hAnsi="ＭＳ 明朝" w:hint="eastAsia"/>
          <w:szCs w:val="24"/>
        </w:rPr>
        <w:t>を未然に防ぐため、住宅の</w:t>
      </w:r>
      <w:r w:rsidR="000C1365" w:rsidRPr="00BB24A5">
        <w:rPr>
          <w:rFonts w:hAnsi="ＭＳ 明朝" w:hint="eastAsia"/>
          <w:szCs w:val="24"/>
        </w:rPr>
        <w:t>防災</w:t>
      </w:r>
      <w:r w:rsidRPr="00BB24A5">
        <w:rPr>
          <w:rFonts w:hAnsi="ＭＳ 明朝" w:hint="eastAsia"/>
          <w:szCs w:val="24"/>
        </w:rPr>
        <w:t>対策として</w:t>
      </w:r>
      <w:r w:rsidR="005C3B1C" w:rsidRPr="00BB24A5">
        <w:rPr>
          <w:rFonts w:hAnsi="ＭＳ 明朝" w:hint="eastAsia"/>
          <w:szCs w:val="24"/>
        </w:rPr>
        <w:t>感震ブレーカーの</w:t>
      </w:r>
      <w:r w:rsidRPr="00BB24A5">
        <w:rPr>
          <w:rFonts w:hAnsi="ＭＳ 明朝" w:hint="eastAsia"/>
          <w:szCs w:val="24"/>
        </w:rPr>
        <w:t>購入</w:t>
      </w:r>
      <w:r w:rsidR="005C3B1C" w:rsidRPr="00BB24A5">
        <w:rPr>
          <w:rFonts w:hAnsi="ＭＳ 明朝" w:hint="eastAsia"/>
          <w:szCs w:val="24"/>
        </w:rPr>
        <w:t>及び設置</w:t>
      </w:r>
      <w:r w:rsidRPr="00BB24A5">
        <w:rPr>
          <w:rFonts w:hAnsi="ＭＳ 明朝" w:hint="eastAsia"/>
          <w:szCs w:val="24"/>
        </w:rPr>
        <w:t>に要した費用の</w:t>
      </w:r>
      <w:r w:rsidR="005C3B1C" w:rsidRPr="00BB24A5">
        <w:rPr>
          <w:rFonts w:hAnsi="ＭＳ 明朝" w:hint="eastAsia"/>
          <w:szCs w:val="24"/>
        </w:rPr>
        <w:t>全部</w:t>
      </w:r>
      <w:r w:rsidR="002337E6">
        <w:rPr>
          <w:rFonts w:hAnsi="ＭＳ 明朝" w:hint="eastAsia"/>
          <w:szCs w:val="24"/>
        </w:rPr>
        <w:t>又は</w:t>
      </w:r>
      <w:r>
        <w:rPr>
          <w:rFonts w:hAnsi="ＭＳ 明朝" w:hint="eastAsia"/>
          <w:szCs w:val="24"/>
        </w:rPr>
        <w:t>一部を市が予算の範囲内において補助金を交付することについて、海老名市補助金等の交付に関する規則（</w:t>
      </w:r>
    </w:p>
    <w:p w14:paraId="16FC1762" w14:textId="7C9CB1B9" w:rsidR="00CB0BB3" w:rsidRDefault="00CB0BB3" w:rsidP="008F78EE">
      <w:pPr>
        <w:overflowPunct w:val="0"/>
        <w:autoSpaceDE w:val="0"/>
        <w:autoSpaceDN w:val="0"/>
        <w:ind w:leftChars="100" w:left="251" w:rightChars="-45" w:right="-113"/>
        <w:jc w:val="left"/>
        <w:rPr>
          <w:rFonts w:hAnsi="ＭＳ 明朝"/>
          <w:szCs w:val="24"/>
        </w:rPr>
      </w:pPr>
      <w:r>
        <w:rPr>
          <w:rFonts w:hAnsi="ＭＳ 明朝" w:hint="eastAsia"/>
          <w:szCs w:val="24"/>
        </w:rPr>
        <w:t>昭</w:t>
      </w:r>
      <w:r w:rsidR="008F78EE">
        <w:rPr>
          <w:rFonts w:hAnsi="ＭＳ 明朝" w:hint="eastAsia"/>
          <w:szCs w:val="24"/>
        </w:rPr>
        <w:t>和５８年規則第１２</w:t>
      </w:r>
      <w:r>
        <w:rPr>
          <w:rFonts w:hAnsi="ＭＳ 明朝" w:hint="eastAsia"/>
          <w:szCs w:val="24"/>
        </w:rPr>
        <w:t>号）に定めるもののほか、必要な事項を定めるものとする。</w:t>
      </w:r>
    </w:p>
    <w:p w14:paraId="6019D321" w14:textId="77777777" w:rsidR="00CB0BB3" w:rsidRDefault="00CB0BB3" w:rsidP="008F78EE">
      <w:pPr>
        <w:autoSpaceDE w:val="0"/>
        <w:autoSpaceDN w:val="0"/>
        <w:ind w:rightChars="-45" w:right="-113"/>
        <w:jc w:val="left"/>
        <w:rPr>
          <w:rFonts w:hAnsi="ＭＳ 明朝"/>
          <w:szCs w:val="24"/>
        </w:rPr>
      </w:pPr>
      <w:r>
        <w:rPr>
          <w:rFonts w:hAnsi="ＭＳ 明朝" w:hint="eastAsia"/>
          <w:szCs w:val="24"/>
        </w:rPr>
        <w:t xml:space="preserve">　（定義）</w:t>
      </w:r>
    </w:p>
    <w:p w14:paraId="48702B09" w14:textId="77777777" w:rsidR="008F78EE" w:rsidRDefault="00CB0BB3" w:rsidP="008F78EE">
      <w:pPr>
        <w:autoSpaceDE w:val="0"/>
        <w:autoSpaceDN w:val="0"/>
        <w:ind w:leftChars="33" w:left="334" w:rightChars="-45" w:right="-113" w:hangingChars="100" w:hanging="251"/>
        <w:jc w:val="left"/>
        <w:rPr>
          <w:rFonts w:hAnsi="ＭＳ 明朝"/>
          <w:szCs w:val="24"/>
        </w:rPr>
      </w:pPr>
      <w:r>
        <w:rPr>
          <w:rFonts w:hAnsi="ＭＳ 明朝" w:hint="eastAsia"/>
          <w:szCs w:val="24"/>
        </w:rPr>
        <w:t>第２条　この要綱において、</w:t>
      </w:r>
      <w:r w:rsidR="008F78EE" w:rsidRPr="008F78EE">
        <w:rPr>
          <w:rFonts w:hAnsi="ＭＳ 明朝" w:hint="eastAsia"/>
          <w:szCs w:val="24"/>
        </w:rPr>
        <w:t>次の各号に掲げる用語の意義は、当該各号に定めるところによる。</w:t>
      </w:r>
    </w:p>
    <w:p w14:paraId="4FACFA4C" w14:textId="5ABD5A82" w:rsidR="002337E6" w:rsidRDefault="008F78EE" w:rsidP="008F78EE">
      <w:pPr>
        <w:autoSpaceDE w:val="0"/>
        <w:autoSpaceDN w:val="0"/>
        <w:ind w:leftChars="133" w:left="834" w:rightChars="-45" w:right="-113" w:hangingChars="200" w:hanging="501"/>
        <w:jc w:val="left"/>
        <w:rPr>
          <w:rFonts w:hAnsi="ＭＳ 明朝"/>
          <w:szCs w:val="24"/>
        </w:rPr>
      </w:pPr>
      <w:r>
        <w:rPr>
          <w:rFonts w:hAnsi="ＭＳ 明朝" w:hint="eastAsia"/>
          <w:szCs w:val="24"/>
        </w:rPr>
        <w:t xml:space="preserve">(１)　</w:t>
      </w:r>
      <w:r w:rsidR="00261111" w:rsidRPr="009B4A23">
        <w:rPr>
          <w:rFonts w:hAnsi="ＭＳ 明朝" w:hint="eastAsia"/>
          <w:szCs w:val="24"/>
        </w:rPr>
        <w:t>感震ブレーカー</w:t>
      </w:r>
      <w:r>
        <w:rPr>
          <w:rFonts w:hAnsi="ＭＳ 明朝" w:hint="eastAsia"/>
          <w:szCs w:val="24"/>
        </w:rPr>
        <w:t xml:space="preserve">　</w:t>
      </w:r>
      <w:r w:rsidR="00261111" w:rsidRPr="009B4A23">
        <w:rPr>
          <w:rFonts w:hAnsi="ＭＳ 明朝" w:hint="eastAsia"/>
          <w:szCs w:val="24"/>
        </w:rPr>
        <w:t>一定の揺れを感知すると自動的に通電を遮断する機器を</w:t>
      </w:r>
      <w:r w:rsidR="002337E6" w:rsidRPr="009B4A23">
        <w:rPr>
          <w:rFonts w:hAnsi="ＭＳ 明朝" w:hint="eastAsia"/>
          <w:szCs w:val="24"/>
        </w:rPr>
        <w:t>いう</w:t>
      </w:r>
      <w:r w:rsidR="00261111" w:rsidRPr="009B4A23">
        <w:rPr>
          <w:rFonts w:hAnsi="ＭＳ 明朝" w:hint="eastAsia"/>
          <w:szCs w:val="24"/>
        </w:rPr>
        <w:t>。</w:t>
      </w:r>
    </w:p>
    <w:p w14:paraId="380250BE" w14:textId="2614D1DC" w:rsidR="008F78EE" w:rsidRDefault="008F78EE" w:rsidP="008F78EE">
      <w:pPr>
        <w:autoSpaceDE w:val="0"/>
        <w:autoSpaceDN w:val="0"/>
        <w:ind w:leftChars="133" w:left="834" w:rightChars="-45" w:right="-113" w:hangingChars="200" w:hanging="501"/>
        <w:jc w:val="left"/>
        <w:rPr>
          <w:rFonts w:hAnsi="ＭＳ 明朝"/>
          <w:szCs w:val="24"/>
        </w:rPr>
      </w:pPr>
      <w:r>
        <w:rPr>
          <w:rFonts w:hAnsi="ＭＳ 明朝" w:hint="eastAsia"/>
          <w:szCs w:val="24"/>
        </w:rPr>
        <w:t xml:space="preserve">(２)　住宅　</w:t>
      </w:r>
      <w:r w:rsidR="005B11B3" w:rsidRPr="005B11B3">
        <w:rPr>
          <w:rFonts w:hAnsi="ＭＳ 明朝" w:hint="eastAsia"/>
          <w:szCs w:val="24"/>
        </w:rPr>
        <w:t>住宅の品質確保の促進等に関する法律</w:t>
      </w:r>
      <w:r w:rsidR="005B11B3">
        <w:rPr>
          <w:rFonts w:hAnsi="ＭＳ 明朝" w:hint="eastAsia"/>
          <w:szCs w:val="24"/>
        </w:rPr>
        <w:t>（</w:t>
      </w:r>
      <w:r w:rsidR="005B11B3" w:rsidRPr="005B11B3">
        <w:rPr>
          <w:rFonts w:hAnsi="ＭＳ 明朝" w:hint="eastAsia"/>
          <w:szCs w:val="24"/>
        </w:rPr>
        <w:t>平成１１年法律第８１号</w:t>
      </w:r>
      <w:r w:rsidR="005B11B3">
        <w:rPr>
          <w:rFonts w:hAnsi="ＭＳ 明朝" w:hint="eastAsia"/>
          <w:szCs w:val="24"/>
        </w:rPr>
        <w:t>）</w:t>
      </w:r>
      <w:r w:rsidR="005B11B3" w:rsidRPr="005B11B3">
        <w:rPr>
          <w:rFonts w:hAnsi="ＭＳ 明朝" w:hint="eastAsia"/>
          <w:szCs w:val="24"/>
        </w:rPr>
        <w:t>第２条第１項の住宅</w:t>
      </w:r>
      <w:r w:rsidR="00D45F00">
        <w:rPr>
          <w:rFonts w:hAnsi="ＭＳ 明朝" w:hint="eastAsia"/>
          <w:szCs w:val="24"/>
        </w:rPr>
        <w:t>及び住戸</w:t>
      </w:r>
      <w:r>
        <w:rPr>
          <w:rFonts w:hAnsi="ＭＳ 明朝" w:hint="eastAsia"/>
          <w:szCs w:val="24"/>
        </w:rPr>
        <w:t>をいう。</w:t>
      </w:r>
    </w:p>
    <w:p w14:paraId="4FE9C096" w14:textId="77777777" w:rsidR="00CB0BB3" w:rsidRDefault="00CB0BB3" w:rsidP="008F78EE">
      <w:pPr>
        <w:autoSpaceDE w:val="0"/>
        <w:autoSpaceDN w:val="0"/>
        <w:ind w:leftChars="100" w:left="251" w:rightChars="-45" w:right="-113"/>
        <w:jc w:val="left"/>
        <w:rPr>
          <w:rFonts w:hAnsi="ＭＳ 明朝"/>
          <w:szCs w:val="24"/>
        </w:rPr>
      </w:pPr>
      <w:r>
        <w:rPr>
          <w:rFonts w:hAnsi="ＭＳ 明朝" w:hint="eastAsia"/>
          <w:szCs w:val="24"/>
        </w:rPr>
        <w:t>（補助対象者）</w:t>
      </w:r>
    </w:p>
    <w:p w14:paraId="558E2BEF" w14:textId="7631D322" w:rsidR="00CB0BB3" w:rsidRDefault="00CB0BB3" w:rsidP="008F78EE">
      <w:pPr>
        <w:autoSpaceDE w:val="0"/>
        <w:autoSpaceDN w:val="0"/>
        <w:ind w:left="251" w:rightChars="-45" w:right="-113" w:hangingChars="100" w:hanging="251"/>
        <w:jc w:val="left"/>
        <w:rPr>
          <w:rFonts w:hAnsi="ＭＳ 明朝"/>
          <w:szCs w:val="24"/>
        </w:rPr>
      </w:pPr>
      <w:r>
        <w:rPr>
          <w:rFonts w:hAnsi="ＭＳ 明朝" w:hint="eastAsia"/>
          <w:szCs w:val="24"/>
        </w:rPr>
        <w:t xml:space="preserve">第３条　</w:t>
      </w:r>
      <w:r w:rsidR="003E13A6">
        <w:rPr>
          <w:rFonts w:hAnsi="ＭＳ 明朝" w:hint="eastAsia"/>
          <w:szCs w:val="24"/>
        </w:rPr>
        <w:t>補助の対象となる者（以下「補助対象者」という。）は、市税等を滞納していない者で次の各号のいずれかに該当するものとする。</w:t>
      </w:r>
    </w:p>
    <w:p w14:paraId="56913FE3" w14:textId="77777777" w:rsidR="004F590F" w:rsidRDefault="00CB0BB3" w:rsidP="008F78EE">
      <w:pPr>
        <w:autoSpaceDE w:val="0"/>
        <w:autoSpaceDN w:val="0"/>
        <w:ind w:left="752" w:rightChars="-45" w:right="-113" w:hangingChars="300" w:hanging="752"/>
        <w:jc w:val="left"/>
        <w:rPr>
          <w:rFonts w:hAnsi="ＭＳ 明朝"/>
          <w:szCs w:val="24"/>
        </w:rPr>
      </w:pPr>
      <w:r w:rsidRPr="009B4A23">
        <w:rPr>
          <w:rFonts w:hAnsi="ＭＳ 明朝"/>
          <w:szCs w:val="24"/>
        </w:rPr>
        <w:t xml:space="preserve">　</w:t>
      </w:r>
      <w:r w:rsidRPr="009B4A23">
        <w:rPr>
          <w:rFonts w:hAnsi="ＭＳ 明朝" w:hint="eastAsia"/>
          <w:szCs w:val="24"/>
        </w:rPr>
        <w:t>(</w:t>
      </w:r>
      <w:r w:rsidR="008F201A" w:rsidRPr="009B4A23">
        <w:rPr>
          <w:rFonts w:hAnsi="ＭＳ 明朝" w:hint="eastAsia"/>
          <w:szCs w:val="24"/>
        </w:rPr>
        <w:t>１</w:t>
      </w:r>
      <w:r w:rsidRPr="009B4A23">
        <w:rPr>
          <w:rFonts w:hAnsi="ＭＳ 明朝" w:hint="eastAsia"/>
          <w:szCs w:val="24"/>
        </w:rPr>
        <w:t>)　市内に住所を有</w:t>
      </w:r>
      <w:r w:rsidR="008F201A" w:rsidRPr="009B4A23">
        <w:rPr>
          <w:rFonts w:hAnsi="ＭＳ 明朝" w:hint="eastAsia"/>
          <w:szCs w:val="24"/>
        </w:rPr>
        <w:t>し、現に</w:t>
      </w:r>
      <w:r w:rsidR="00E10743" w:rsidRPr="009B4A23">
        <w:rPr>
          <w:rFonts w:hAnsi="ＭＳ 明朝" w:hint="eastAsia"/>
          <w:szCs w:val="24"/>
        </w:rPr>
        <w:t>市内に</w:t>
      </w:r>
      <w:r w:rsidR="008F201A" w:rsidRPr="009B4A23">
        <w:rPr>
          <w:rFonts w:hAnsi="ＭＳ 明朝" w:hint="eastAsia"/>
          <w:szCs w:val="24"/>
        </w:rPr>
        <w:t>居住している</w:t>
      </w:r>
      <w:r w:rsidR="00CA6DE1">
        <w:rPr>
          <w:rFonts w:hAnsi="ＭＳ 明朝" w:hint="eastAsia"/>
          <w:szCs w:val="24"/>
        </w:rPr>
        <w:t>者</w:t>
      </w:r>
    </w:p>
    <w:p w14:paraId="6C74902B" w14:textId="1D4492E8" w:rsidR="00CB0BB3" w:rsidRPr="007A308E" w:rsidRDefault="004F590F" w:rsidP="004F590F">
      <w:pPr>
        <w:autoSpaceDE w:val="0"/>
        <w:autoSpaceDN w:val="0"/>
        <w:ind w:leftChars="100" w:left="752" w:rightChars="-45" w:right="-113" w:hangingChars="200" w:hanging="501"/>
        <w:jc w:val="left"/>
        <w:rPr>
          <w:rFonts w:hAnsi="ＭＳ 明朝"/>
          <w:szCs w:val="24"/>
        </w:rPr>
      </w:pPr>
      <w:r>
        <w:rPr>
          <w:rFonts w:hAnsi="ＭＳ 明朝" w:hint="eastAsia"/>
          <w:szCs w:val="24"/>
        </w:rPr>
        <w:t xml:space="preserve">(２)　</w:t>
      </w:r>
      <w:r w:rsidR="005E35E6">
        <w:rPr>
          <w:rFonts w:hAnsi="ＭＳ 明朝" w:hint="eastAsia"/>
          <w:szCs w:val="24"/>
        </w:rPr>
        <w:t>市内に存する</w:t>
      </w:r>
      <w:r w:rsidR="008F78EE">
        <w:rPr>
          <w:rFonts w:hAnsi="ＭＳ 明朝" w:hint="eastAsia"/>
          <w:szCs w:val="24"/>
        </w:rPr>
        <w:t>住宅を所有する者</w:t>
      </w:r>
    </w:p>
    <w:p w14:paraId="65706718" w14:textId="1651FA3B" w:rsidR="00CB0BB3" w:rsidRPr="00825B21" w:rsidRDefault="00CB0BB3" w:rsidP="008F78EE">
      <w:pPr>
        <w:autoSpaceDE w:val="0"/>
        <w:autoSpaceDN w:val="0"/>
        <w:ind w:leftChars="100" w:left="251" w:rightChars="-45" w:right="-113"/>
        <w:jc w:val="left"/>
        <w:rPr>
          <w:rFonts w:hAnsi="ＭＳ 明朝"/>
          <w:szCs w:val="24"/>
        </w:rPr>
      </w:pPr>
      <w:r w:rsidRPr="00825B21">
        <w:rPr>
          <w:rFonts w:hAnsi="ＭＳ 明朝" w:hint="eastAsia"/>
          <w:szCs w:val="24"/>
        </w:rPr>
        <w:t>（補助対象</w:t>
      </w:r>
      <w:r>
        <w:rPr>
          <w:rFonts w:hAnsi="ＭＳ 明朝" w:hint="eastAsia"/>
          <w:szCs w:val="24"/>
        </w:rPr>
        <w:t>品目</w:t>
      </w:r>
      <w:r w:rsidRPr="00825B21">
        <w:rPr>
          <w:rFonts w:hAnsi="ＭＳ 明朝" w:hint="eastAsia"/>
          <w:szCs w:val="24"/>
        </w:rPr>
        <w:t>）</w:t>
      </w:r>
    </w:p>
    <w:p w14:paraId="242FEF3E" w14:textId="057A950E" w:rsidR="00CB0BB3" w:rsidRPr="00406038" w:rsidRDefault="00CB0BB3" w:rsidP="008F78EE">
      <w:pPr>
        <w:autoSpaceDE w:val="0"/>
        <w:autoSpaceDN w:val="0"/>
        <w:ind w:left="251" w:rightChars="-45" w:right="-113" w:hangingChars="100" w:hanging="251"/>
        <w:jc w:val="left"/>
        <w:rPr>
          <w:rFonts w:hAnsi="ＭＳ 明朝"/>
          <w:color w:val="FF0000"/>
          <w:szCs w:val="24"/>
        </w:rPr>
      </w:pPr>
      <w:r w:rsidRPr="00BB24A5">
        <w:rPr>
          <w:rFonts w:hAnsi="ＭＳ 明朝" w:hint="eastAsia"/>
          <w:szCs w:val="24"/>
        </w:rPr>
        <w:t>第４条</w:t>
      </w:r>
      <w:r w:rsidRPr="00406038">
        <w:rPr>
          <w:rFonts w:hAnsi="ＭＳ 明朝" w:hint="eastAsia"/>
          <w:color w:val="FF0000"/>
          <w:szCs w:val="24"/>
        </w:rPr>
        <w:t xml:space="preserve">　</w:t>
      </w:r>
      <w:r w:rsidR="00E77150" w:rsidRPr="00DE1370">
        <w:rPr>
          <w:rFonts w:hAnsi="ＭＳ 明朝" w:hint="eastAsia"/>
          <w:szCs w:val="24"/>
        </w:rPr>
        <w:t>補助の対象</w:t>
      </w:r>
      <w:r w:rsidR="008154D1">
        <w:rPr>
          <w:rFonts w:hAnsi="ＭＳ 明朝" w:hint="eastAsia"/>
          <w:szCs w:val="24"/>
        </w:rPr>
        <w:t>となる</w:t>
      </w:r>
      <w:r w:rsidR="00E04002">
        <w:rPr>
          <w:rFonts w:hAnsi="ＭＳ 明朝" w:hint="eastAsia"/>
          <w:szCs w:val="24"/>
        </w:rPr>
        <w:t>感震ブレーカーの</w:t>
      </w:r>
      <w:r w:rsidR="00E77150" w:rsidRPr="00DE1370">
        <w:rPr>
          <w:rFonts w:hAnsi="ＭＳ 明朝" w:hint="eastAsia"/>
          <w:szCs w:val="24"/>
        </w:rPr>
        <w:t>品目</w:t>
      </w:r>
      <w:r w:rsidR="008154D1">
        <w:rPr>
          <w:rFonts w:hAnsi="ＭＳ 明朝" w:hint="eastAsia"/>
          <w:szCs w:val="24"/>
        </w:rPr>
        <w:t>（以下「補助対象品目」という。）</w:t>
      </w:r>
      <w:r w:rsidR="00E77150" w:rsidRPr="00DE1370">
        <w:rPr>
          <w:rFonts w:hAnsi="ＭＳ 明朝" w:hint="eastAsia"/>
          <w:szCs w:val="24"/>
        </w:rPr>
        <w:t>は</w:t>
      </w:r>
      <w:r w:rsidR="008154D1">
        <w:rPr>
          <w:rFonts w:hAnsi="ＭＳ 明朝" w:hint="eastAsia"/>
          <w:szCs w:val="24"/>
        </w:rPr>
        <w:t>、</w:t>
      </w:r>
      <w:r w:rsidR="00E77150" w:rsidRPr="00DE1370">
        <w:rPr>
          <w:rFonts w:hAnsi="ＭＳ 明朝" w:hint="eastAsia"/>
          <w:szCs w:val="24"/>
        </w:rPr>
        <w:t>別表</w:t>
      </w:r>
      <w:r w:rsidR="00E6333E">
        <w:rPr>
          <w:rFonts w:hAnsi="ＭＳ 明朝" w:hint="eastAsia"/>
          <w:szCs w:val="24"/>
        </w:rPr>
        <w:t>のとおり</w:t>
      </w:r>
      <w:r w:rsidR="00E77150" w:rsidRPr="00DE1370">
        <w:rPr>
          <w:rFonts w:hAnsi="ＭＳ 明朝" w:hint="eastAsia"/>
          <w:szCs w:val="24"/>
        </w:rPr>
        <w:t>とする。</w:t>
      </w:r>
    </w:p>
    <w:p w14:paraId="46DF3EB5" w14:textId="77777777" w:rsidR="0010663B" w:rsidRPr="00BB24A5" w:rsidRDefault="0010663B" w:rsidP="008F78EE">
      <w:pPr>
        <w:autoSpaceDE w:val="0"/>
        <w:autoSpaceDN w:val="0"/>
        <w:ind w:leftChars="100" w:left="251" w:rightChars="-45" w:right="-113"/>
        <w:jc w:val="left"/>
        <w:rPr>
          <w:rFonts w:hAnsi="ＭＳ 明朝"/>
          <w:szCs w:val="24"/>
        </w:rPr>
      </w:pPr>
      <w:r w:rsidRPr="00BB24A5">
        <w:rPr>
          <w:rFonts w:hAnsi="ＭＳ 明朝" w:hint="eastAsia"/>
          <w:szCs w:val="24"/>
        </w:rPr>
        <w:t>（補助金の額）</w:t>
      </w:r>
    </w:p>
    <w:p w14:paraId="64B54C54" w14:textId="78C34F3A" w:rsidR="00D271BC" w:rsidRDefault="00D271BC" w:rsidP="00D271BC">
      <w:pPr>
        <w:autoSpaceDE w:val="0"/>
        <w:autoSpaceDN w:val="0"/>
        <w:ind w:left="251" w:rightChars="-45" w:right="-113" w:hangingChars="100" w:hanging="251"/>
        <w:jc w:val="left"/>
        <w:rPr>
          <w:rFonts w:hAnsi="ＭＳ 明朝"/>
          <w:szCs w:val="24"/>
        </w:rPr>
      </w:pPr>
      <w:r w:rsidRPr="00BB24A5">
        <w:rPr>
          <w:rFonts w:hAnsi="ＭＳ 明朝" w:hint="eastAsia"/>
          <w:szCs w:val="24"/>
        </w:rPr>
        <w:t>第５条　補助金の額は、</w:t>
      </w:r>
      <w:r>
        <w:rPr>
          <w:rFonts w:hAnsi="ＭＳ 明朝" w:hint="eastAsia"/>
          <w:szCs w:val="24"/>
        </w:rPr>
        <w:t>補助対象品目の購入及び設置</w:t>
      </w:r>
      <w:r w:rsidR="00F56D93">
        <w:rPr>
          <w:rFonts w:hAnsi="ＭＳ 明朝" w:hint="eastAsia"/>
          <w:szCs w:val="24"/>
        </w:rPr>
        <w:t>（配送料等除く）</w:t>
      </w:r>
      <w:r w:rsidR="0080138F">
        <w:rPr>
          <w:rFonts w:hAnsi="ＭＳ 明朝" w:hint="eastAsia"/>
          <w:szCs w:val="24"/>
        </w:rPr>
        <w:t>に</w:t>
      </w:r>
      <w:r>
        <w:rPr>
          <w:rFonts w:hAnsi="ＭＳ 明朝" w:hint="eastAsia"/>
          <w:szCs w:val="24"/>
        </w:rPr>
        <w:t>要した費用の全額とし、１の住宅（共同住宅にあっては、住戸。次条第３項において同じ。）につき感震ブレーカー１個までを対象とする。</w:t>
      </w:r>
    </w:p>
    <w:p w14:paraId="7D75862F" w14:textId="1A3E1AAB" w:rsidR="0010663B" w:rsidRPr="00BB24A5" w:rsidRDefault="00D271BC" w:rsidP="00D271BC">
      <w:pPr>
        <w:autoSpaceDE w:val="0"/>
        <w:autoSpaceDN w:val="0"/>
        <w:ind w:left="251" w:rightChars="-45" w:right="-113" w:hangingChars="100" w:hanging="251"/>
        <w:jc w:val="left"/>
        <w:rPr>
          <w:rFonts w:hAnsi="ＭＳ 明朝"/>
          <w:szCs w:val="24"/>
        </w:rPr>
      </w:pPr>
      <w:r>
        <w:rPr>
          <w:rFonts w:hAnsi="ＭＳ 明朝" w:hint="eastAsia"/>
          <w:szCs w:val="24"/>
        </w:rPr>
        <w:t>２　前項の補助金の額は、５，０００円を上限とする。</w:t>
      </w:r>
    </w:p>
    <w:p w14:paraId="5DF9EA19" w14:textId="2123CE7C" w:rsidR="00CB0BB3" w:rsidRPr="00642C07" w:rsidRDefault="00CB0BB3" w:rsidP="008F78EE">
      <w:pPr>
        <w:autoSpaceDE w:val="0"/>
        <w:autoSpaceDN w:val="0"/>
        <w:ind w:leftChars="100" w:left="251" w:rightChars="-45" w:right="-113"/>
        <w:jc w:val="left"/>
        <w:rPr>
          <w:rFonts w:hAnsi="ＭＳ 明朝"/>
          <w:szCs w:val="24"/>
        </w:rPr>
      </w:pPr>
      <w:r w:rsidRPr="00642C07">
        <w:rPr>
          <w:rFonts w:hAnsi="ＭＳ 明朝" w:hint="eastAsia"/>
          <w:szCs w:val="24"/>
        </w:rPr>
        <w:lastRenderedPageBreak/>
        <w:t>（</w:t>
      </w:r>
      <w:r>
        <w:rPr>
          <w:rFonts w:hAnsi="ＭＳ 明朝" w:hint="eastAsia"/>
          <w:szCs w:val="24"/>
        </w:rPr>
        <w:t>交付申請</w:t>
      </w:r>
      <w:r w:rsidRPr="00642C07">
        <w:rPr>
          <w:rFonts w:hAnsi="ＭＳ 明朝" w:hint="eastAsia"/>
          <w:szCs w:val="24"/>
        </w:rPr>
        <w:t>）</w:t>
      </w:r>
    </w:p>
    <w:p w14:paraId="5796B359" w14:textId="35404045" w:rsidR="00CB0BB3" w:rsidRPr="00BB24A5" w:rsidRDefault="00CB0BB3" w:rsidP="008F78EE">
      <w:pPr>
        <w:autoSpaceDE w:val="0"/>
        <w:autoSpaceDN w:val="0"/>
        <w:ind w:left="251" w:rightChars="-45" w:right="-113" w:hangingChars="100" w:hanging="251"/>
        <w:jc w:val="left"/>
        <w:rPr>
          <w:rFonts w:hAnsi="ＭＳ 明朝"/>
          <w:szCs w:val="24"/>
        </w:rPr>
      </w:pPr>
      <w:r w:rsidRPr="00642C07">
        <w:rPr>
          <w:rFonts w:hAnsi="ＭＳ 明朝" w:hint="eastAsia"/>
          <w:szCs w:val="24"/>
        </w:rPr>
        <w:t xml:space="preserve">第６条　</w:t>
      </w:r>
      <w:r w:rsidR="0010663B" w:rsidRPr="009B4A23">
        <w:rPr>
          <w:rFonts w:hAnsi="ＭＳ 明朝" w:hint="eastAsia"/>
          <w:szCs w:val="24"/>
        </w:rPr>
        <w:t>補助金の交付を受けようとする</w:t>
      </w:r>
      <w:r w:rsidR="00351369" w:rsidRPr="009B4A23">
        <w:rPr>
          <w:rFonts w:hAnsi="ＭＳ 明朝" w:hint="eastAsia"/>
          <w:szCs w:val="24"/>
        </w:rPr>
        <w:t>補助対</w:t>
      </w:r>
      <w:r w:rsidR="00351369">
        <w:rPr>
          <w:rFonts w:hAnsi="ＭＳ 明朝" w:hint="eastAsia"/>
          <w:szCs w:val="24"/>
        </w:rPr>
        <w:t>象者</w:t>
      </w:r>
      <w:r w:rsidR="0010663B">
        <w:rPr>
          <w:rFonts w:hAnsi="ＭＳ 明朝" w:hint="eastAsia"/>
          <w:szCs w:val="24"/>
        </w:rPr>
        <w:t>（以下「申請者」という。）</w:t>
      </w:r>
      <w:r>
        <w:rPr>
          <w:rFonts w:hAnsi="ＭＳ 明朝" w:hint="eastAsia"/>
          <w:szCs w:val="24"/>
        </w:rPr>
        <w:t>は、</w:t>
      </w:r>
      <w:r w:rsidRPr="00BB24A5">
        <w:rPr>
          <w:rFonts w:hAnsi="ＭＳ 明朝" w:hint="eastAsia"/>
          <w:szCs w:val="24"/>
        </w:rPr>
        <w:t>海老名市</w:t>
      </w:r>
      <w:r w:rsidR="00406038" w:rsidRPr="00BB24A5">
        <w:rPr>
          <w:rFonts w:hAnsi="ＭＳ 明朝" w:hint="eastAsia"/>
          <w:szCs w:val="24"/>
        </w:rPr>
        <w:t>防災</w:t>
      </w:r>
      <w:r w:rsidRPr="00BB24A5">
        <w:rPr>
          <w:rFonts w:hAnsi="ＭＳ 明朝" w:hint="eastAsia"/>
          <w:szCs w:val="24"/>
        </w:rPr>
        <w:t>対策</w:t>
      </w:r>
      <w:r w:rsidR="000446EB" w:rsidRPr="00BB24A5">
        <w:rPr>
          <w:rFonts w:hAnsi="ＭＳ 明朝" w:hint="eastAsia"/>
          <w:kern w:val="0"/>
          <w:szCs w:val="24"/>
        </w:rPr>
        <w:t>（感震ブレーカー）</w:t>
      </w:r>
      <w:r w:rsidRPr="00BB24A5">
        <w:rPr>
          <w:rFonts w:hAnsi="ＭＳ 明朝" w:hint="eastAsia"/>
          <w:szCs w:val="24"/>
        </w:rPr>
        <w:t>補助金交付申請書（第１号様式）に</w:t>
      </w:r>
      <w:r w:rsidR="002D399F">
        <w:rPr>
          <w:rFonts w:hAnsi="ＭＳ 明朝" w:hint="eastAsia"/>
          <w:szCs w:val="24"/>
        </w:rPr>
        <w:t>必要</w:t>
      </w:r>
      <w:r w:rsidRPr="00BB24A5">
        <w:rPr>
          <w:rFonts w:hAnsi="ＭＳ 明朝" w:hint="eastAsia"/>
          <w:szCs w:val="24"/>
        </w:rPr>
        <w:t>書類を添えて、市長に</w:t>
      </w:r>
      <w:r w:rsidR="0010663B" w:rsidRPr="00BB24A5">
        <w:rPr>
          <w:rFonts w:hAnsi="ＭＳ 明朝" w:hint="eastAsia"/>
          <w:szCs w:val="24"/>
        </w:rPr>
        <w:t>申請</w:t>
      </w:r>
      <w:r w:rsidRPr="00BB24A5">
        <w:rPr>
          <w:rFonts w:hAnsi="ＭＳ 明朝" w:hint="eastAsia"/>
          <w:szCs w:val="24"/>
        </w:rPr>
        <w:t>するものとする。</w:t>
      </w:r>
    </w:p>
    <w:p w14:paraId="4B6B373F" w14:textId="699F68E3" w:rsidR="00CB0BB3" w:rsidRDefault="00CB0BB3" w:rsidP="008F78EE">
      <w:pPr>
        <w:autoSpaceDE w:val="0"/>
        <w:autoSpaceDN w:val="0"/>
        <w:ind w:left="251" w:rightChars="-45" w:right="-113" w:hangingChars="100" w:hanging="251"/>
        <w:jc w:val="left"/>
        <w:rPr>
          <w:rFonts w:hAnsi="ＭＳ 明朝"/>
          <w:szCs w:val="24"/>
        </w:rPr>
      </w:pPr>
      <w:r>
        <w:rPr>
          <w:rFonts w:hAnsi="ＭＳ 明朝" w:hint="eastAsia"/>
          <w:szCs w:val="24"/>
        </w:rPr>
        <w:t xml:space="preserve">２　</w:t>
      </w:r>
      <w:r w:rsidR="002D399F">
        <w:rPr>
          <w:rFonts w:hAnsi="ＭＳ 明朝" w:hint="eastAsia"/>
          <w:szCs w:val="24"/>
        </w:rPr>
        <w:t>前項の規定による</w:t>
      </w:r>
      <w:r>
        <w:rPr>
          <w:rFonts w:hAnsi="ＭＳ 明朝" w:hint="eastAsia"/>
          <w:szCs w:val="24"/>
        </w:rPr>
        <w:t>申請は、</w:t>
      </w:r>
      <w:r w:rsidR="002D399F">
        <w:rPr>
          <w:rFonts w:hAnsi="ＭＳ 明朝" w:hint="eastAsia"/>
          <w:szCs w:val="24"/>
        </w:rPr>
        <w:t>同</w:t>
      </w:r>
      <w:r>
        <w:rPr>
          <w:rFonts w:hAnsi="ＭＳ 明朝" w:hint="eastAsia"/>
          <w:szCs w:val="24"/>
        </w:rPr>
        <w:t>一</w:t>
      </w:r>
      <w:r w:rsidR="00811008">
        <w:rPr>
          <w:rFonts w:hAnsi="ＭＳ 明朝" w:hint="eastAsia"/>
          <w:szCs w:val="24"/>
        </w:rPr>
        <w:t>世帯</w:t>
      </w:r>
      <w:r>
        <w:rPr>
          <w:rFonts w:hAnsi="ＭＳ 明朝" w:hint="eastAsia"/>
          <w:szCs w:val="24"/>
        </w:rPr>
        <w:t>につき１回限りとする。</w:t>
      </w:r>
    </w:p>
    <w:p w14:paraId="6B25766F" w14:textId="4773DCA4" w:rsidR="007777F8" w:rsidRDefault="005E35E6" w:rsidP="008F78EE">
      <w:pPr>
        <w:autoSpaceDE w:val="0"/>
        <w:autoSpaceDN w:val="0"/>
        <w:ind w:left="251" w:rightChars="-45" w:right="-113" w:hangingChars="100" w:hanging="251"/>
        <w:jc w:val="left"/>
        <w:rPr>
          <w:rFonts w:hAnsi="ＭＳ 明朝"/>
          <w:szCs w:val="24"/>
        </w:rPr>
      </w:pPr>
      <w:r>
        <w:rPr>
          <w:rFonts w:hAnsi="ＭＳ 明朝" w:hint="eastAsia"/>
          <w:szCs w:val="24"/>
        </w:rPr>
        <w:t>３　第１項の規定</w:t>
      </w:r>
      <w:r w:rsidR="004F590F">
        <w:rPr>
          <w:rFonts w:hAnsi="ＭＳ 明朝" w:hint="eastAsia"/>
          <w:szCs w:val="24"/>
        </w:rPr>
        <w:t>にかかわらず、既にこの補助金</w:t>
      </w:r>
      <w:r w:rsidR="002C15FB">
        <w:rPr>
          <w:rFonts w:hAnsi="ＭＳ 明朝" w:hint="eastAsia"/>
          <w:szCs w:val="24"/>
        </w:rPr>
        <w:t>の交付を受けて購入した感震ブレーカーが設置されている住宅</w:t>
      </w:r>
      <w:r w:rsidR="00220AB8">
        <w:rPr>
          <w:rFonts w:hAnsi="ＭＳ 明朝" w:hint="eastAsia"/>
          <w:szCs w:val="24"/>
        </w:rPr>
        <w:t>に居住する補助対象者</w:t>
      </w:r>
      <w:r w:rsidR="006E1CC0">
        <w:rPr>
          <w:rFonts w:hAnsi="ＭＳ 明朝" w:hint="eastAsia"/>
          <w:szCs w:val="24"/>
        </w:rPr>
        <w:t>は、同項の規定による申請をすることができない。</w:t>
      </w:r>
    </w:p>
    <w:p w14:paraId="0FC28EF8" w14:textId="6633C550" w:rsidR="00AE76C5" w:rsidRDefault="00657A05" w:rsidP="008F78EE">
      <w:pPr>
        <w:autoSpaceDE w:val="0"/>
        <w:autoSpaceDN w:val="0"/>
        <w:ind w:left="251" w:rightChars="-45" w:right="-113" w:hangingChars="100" w:hanging="251"/>
        <w:jc w:val="left"/>
        <w:rPr>
          <w:rFonts w:hAnsi="ＭＳ 明朝"/>
          <w:szCs w:val="24"/>
        </w:rPr>
      </w:pPr>
      <w:r>
        <w:rPr>
          <w:rFonts w:hAnsi="ＭＳ 明朝" w:hint="eastAsia"/>
          <w:szCs w:val="24"/>
        </w:rPr>
        <w:t>４</w:t>
      </w:r>
      <w:r w:rsidR="00AE76C5">
        <w:rPr>
          <w:rFonts w:hAnsi="ＭＳ 明朝" w:hint="eastAsia"/>
          <w:szCs w:val="24"/>
        </w:rPr>
        <w:t xml:space="preserve">　申請者が未成年</w:t>
      </w:r>
      <w:r w:rsidR="002D399F">
        <w:rPr>
          <w:rFonts w:hAnsi="ＭＳ 明朝" w:hint="eastAsia"/>
          <w:szCs w:val="24"/>
        </w:rPr>
        <w:t>者</w:t>
      </w:r>
      <w:r w:rsidR="00AE76C5">
        <w:rPr>
          <w:rFonts w:hAnsi="ＭＳ 明朝" w:hint="eastAsia"/>
          <w:szCs w:val="24"/>
        </w:rPr>
        <w:t>であるときは、当該未成年者は、</w:t>
      </w:r>
      <w:r w:rsidR="002D399F">
        <w:rPr>
          <w:rFonts w:hAnsi="ＭＳ 明朝" w:hint="eastAsia"/>
          <w:szCs w:val="24"/>
        </w:rPr>
        <w:t>第１項</w:t>
      </w:r>
      <w:r w:rsidR="00AE76C5">
        <w:rPr>
          <w:rFonts w:hAnsi="ＭＳ 明朝" w:hint="eastAsia"/>
          <w:szCs w:val="24"/>
        </w:rPr>
        <w:t>の規定による申請をするに当たっては、</w:t>
      </w:r>
      <w:r w:rsidR="002D399F">
        <w:rPr>
          <w:rFonts w:hAnsi="ＭＳ 明朝" w:hint="eastAsia"/>
          <w:szCs w:val="24"/>
        </w:rPr>
        <w:t>親権者</w:t>
      </w:r>
      <w:r w:rsidR="009D0D67">
        <w:rPr>
          <w:rFonts w:hAnsi="ＭＳ 明朝" w:hint="eastAsia"/>
          <w:szCs w:val="24"/>
        </w:rPr>
        <w:t>の同意を得なければならない。</w:t>
      </w:r>
    </w:p>
    <w:p w14:paraId="6B334486" w14:textId="565FB15D" w:rsidR="00CB0BB3" w:rsidRDefault="00351369" w:rsidP="008F78EE">
      <w:pPr>
        <w:autoSpaceDE w:val="0"/>
        <w:autoSpaceDN w:val="0"/>
        <w:ind w:left="251" w:rightChars="-45" w:right="-113" w:hangingChars="100" w:hanging="251"/>
        <w:jc w:val="left"/>
        <w:rPr>
          <w:rFonts w:hAnsi="ＭＳ 明朝"/>
          <w:szCs w:val="24"/>
        </w:rPr>
      </w:pPr>
      <w:r>
        <w:rPr>
          <w:rFonts w:hAnsi="ＭＳ 明朝" w:hint="eastAsia"/>
          <w:szCs w:val="24"/>
        </w:rPr>
        <w:t xml:space="preserve">　</w:t>
      </w:r>
      <w:r w:rsidR="00CB0BB3">
        <w:rPr>
          <w:rFonts w:hAnsi="ＭＳ 明朝" w:hint="eastAsia"/>
          <w:szCs w:val="24"/>
        </w:rPr>
        <w:t>（交付決定等）</w:t>
      </w:r>
    </w:p>
    <w:p w14:paraId="28D8C450" w14:textId="48D1105F" w:rsidR="00CB0BB3" w:rsidRPr="00D675DC" w:rsidRDefault="00CB0BB3" w:rsidP="008F78EE">
      <w:pPr>
        <w:autoSpaceDE w:val="0"/>
        <w:autoSpaceDN w:val="0"/>
        <w:ind w:left="251" w:rightChars="-45" w:right="-113" w:hangingChars="100" w:hanging="251"/>
        <w:jc w:val="left"/>
        <w:rPr>
          <w:rFonts w:hAnsi="ＭＳ 明朝"/>
          <w:szCs w:val="24"/>
        </w:rPr>
      </w:pPr>
      <w:r>
        <w:rPr>
          <w:rFonts w:hAnsi="ＭＳ 明朝" w:hint="eastAsia"/>
          <w:szCs w:val="24"/>
        </w:rPr>
        <w:t>第７条　市長は、前条</w:t>
      </w:r>
      <w:r w:rsidR="003D1B5B">
        <w:rPr>
          <w:rFonts w:hAnsi="ＭＳ 明朝" w:hint="eastAsia"/>
          <w:szCs w:val="24"/>
        </w:rPr>
        <w:t>第１項の</w:t>
      </w:r>
      <w:r w:rsidR="0010663B">
        <w:rPr>
          <w:rFonts w:hAnsi="ＭＳ 明朝" w:hint="eastAsia"/>
          <w:szCs w:val="24"/>
        </w:rPr>
        <w:t>規定による</w:t>
      </w:r>
      <w:r>
        <w:rPr>
          <w:rFonts w:hAnsi="ＭＳ 明朝" w:hint="eastAsia"/>
          <w:szCs w:val="24"/>
        </w:rPr>
        <w:t>申請があったときは、</w:t>
      </w:r>
      <w:r w:rsidR="0010663B">
        <w:rPr>
          <w:rFonts w:hAnsi="ＭＳ 明朝" w:hint="eastAsia"/>
          <w:szCs w:val="24"/>
        </w:rPr>
        <w:t>速やかに</w:t>
      </w:r>
      <w:r>
        <w:rPr>
          <w:rFonts w:hAnsi="ＭＳ 明朝" w:hint="eastAsia"/>
          <w:szCs w:val="24"/>
        </w:rPr>
        <w:t>その内容を審査</w:t>
      </w:r>
      <w:r w:rsidR="003D1B5B">
        <w:rPr>
          <w:rFonts w:hAnsi="ＭＳ 明朝" w:hint="eastAsia"/>
          <w:szCs w:val="24"/>
        </w:rPr>
        <w:t>する。</w:t>
      </w:r>
    </w:p>
    <w:p w14:paraId="1EEFFFD1" w14:textId="7CEE758C" w:rsidR="00CB0BB3" w:rsidRDefault="00CB0BB3" w:rsidP="008F78EE">
      <w:pPr>
        <w:autoSpaceDE w:val="0"/>
        <w:autoSpaceDN w:val="0"/>
        <w:ind w:left="251" w:rightChars="-45" w:right="-113" w:hangingChars="100" w:hanging="251"/>
        <w:jc w:val="left"/>
        <w:rPr>
          <w:rFonts w:hAnsi="ＭＳ 明朝"/>
          <w:szCs w:val="24"/>
        </w:rPr>
      </w:pPr>
      <w:r>
        <w:rPr>
          <w:rFonts w:hAnsi="ＭＳ 明朝" w:hint="eastAsia"/>
          <w:szCs w:val="24"/>
        </w:rPr>
        <w:t>２　補助金を交付することを決定したとき</w:t>
      </w:r>
      <w:r w:rsidR="0010663B">
        <w:rPr>
          <w:rFonts w:hAnsi="ＭＳ 明朝" w:hint="eastAsia"/>
          <w:szCs w:val="24"/>
        </w:rPr>
        <w:t>又は</w:t>
      </w:r>
      <w:r>
        <w:rPr>
          <w:rFonts w:hAnsi="ＭＳ 明朝" w:hint="eastAsia"/>
          <w:szCs w:val="24"/>
        </w:rPr>
        <w:t>交付</w:t>
      </w:r>
      <w:r w:rsidR="0010663B">
        <w:rPr>
          <w:rFonts w:hAnsi="ＭＳ 明朝" w:hint="eastAsia"/>
          <w:szCs w:val="24"/>
        </w:rPr>
        <w:t>しないことを</w:t>
      </w:r>
      <w:r>
        <w:rPr>
          <w:rFonts w:hAnsi="ＭＳ 明朝" w:hint="eastAsia"/>
          <w:szCs w:val="24"/>
        </w:rPr>
        <w:t>決定したときは</w:t>
      </w:r>
      <w:r w:rsidR="003D1B5B">
        <w:rPr>
          <w:rFonts w:hAnsi="ＭＳ 明朝" w:hint="eastAsia"/>
          <w:szCs w:val="24"/>
        </w:rPr>
        <w:t>、その旨を</w:t>
      </w:r>
      <w:r>
        <w:rPr>
          <w:rFonts w:hAnsi="ＭＳ 明朝" w:hint="eastAsia"/>
          <w:szCs w:val="24"/>
        </w:rPr>
        <w:t>海老名市</w:t>
      </w:r>
      <w:r w:rsidR="00B96C0E">
        <w:rPr>
          <w:rFonts w:hAnsi="ＭＳ 明朝" w:hint="eastAsia"/>
          <w:szCs w:val="24"/>
        </w:rPr>
        <w:t>防</w:t>
      </w:r>
      <w:r w:rsidR="00B96C0E" w:rsidRPr="00BB24A5">
        <w:rPr>
          <w:rFonts w:hAnsi="ＭＳ 明朝" w:hint="eastAsia"/>
          <w:szCs w:val="24"/>
        </w:rPr>
        <w:t>災</w:t>
      </w:r>
      <w:r>
        <w:rPr>
          <w:rFonts w:hAnsi="ＭＳ 明朝" w:hint="eastAsia"/>
          <w:szCs w:val="24"/>
        </w:rPr>
        <w:t>対策</w:t>
      </w:r>
      <w:r w:rsidR="000446EB" w:rsidRPr="00BB24A5">
        <w:rPr>
          <w:rFonts w:hAnsi="ＭＳ 明朝" w:hint="eastAsia"/>
          <w:kern w:val="0"/>
          <w:szCs w:val="24"/>
        </w:rPr>
        <w:t>（感震ブレーカー）</w:t>
      </w:r>
      <w:r w:rsidRPr="00D262B9">
        <w:rPr>
          <w:rFonts w:hAnsi="ＭＳ 明朝" w:hint="eastAsia"/>
          <w:szCs w:val="24"/>
        </w:rPr>
        <w:t>補助金交付</w:t>
      </w:r>
      <w:r w:rsidR="001D2C2D">
        <w:rPr>
          <w:rFonts w:hAnsi="ＭＳ 明朝" w:hint="eastAsia"/>
          <w:szCs w:val="24"/>
        </w:rPr>
        <w:t>（不交付）</w:t>
      </w:r>
      <w:r w:rsidRPr="00D262B9">
        <w:rPr>
          <w:rFonts w:hAnsi="ＭＳ 明朝" w:hint="eastAsia"/>
          <w:szCs w:val="24"/>
        </w:rPr>
        <w:t>決定通知書（第２号様式）により、申請者に通知するものとする。</w:t>
      </w:r>
    </w:p>
    <w:p w14:paraId="6176441C" w14:textId="29FEFD93" w:rsidR="007D79E8" w:rsidRDefault="00AC12BA" w:rsidP="008F78EE">
      <w:pPr>
        <w:autoSpaceDE w:val="0"/>
        <w:autoSpaceDN w:val="0"/>
        <w:ind w:rightChars="-45" w:right="-113" w:firstLineChars="100" w:firstLine="251"/>
        <w:jc w:val="left"/>
        <w:rPr>
          <w:rFonts w:hAnsi="ＭＳ 明朝"/>
          <w:szCs w:val="24"/>
        </w:rPr>
      </w:pPr>
      <w:r>
        <w:rPr>
          <w:rFonts w:hAnsi="ＭＳ 明朝" w:hint="eastAsia"/>
          <w:szCs w:val="24"/>
        </w:rPr>
        <w:t>（</w:t>
      </w:r>
      <w:r w:rsidR="007D79E8">
        <w:rPr>
          <w:rFonts w:hAnsi="ＭＳ 明朝" w:hint="eastAsia"/>
          <w:szCs w:val="24"/>
        </w:rPr>
        <w:t>請求</w:t>
      </w:r>
      <w:r>
        <w:rPr>
          <w:rFonts w:hAnsi="ＭＳ 明朝" w:hint="eastAsia"/>
          <w:szCs w:val="24"/>
        </w:rPr>
        <w:t>及び交付</w:t>
      </w:r>
      <w:r w:rsidR="007D79E8">
        <w:rPr>
          <w:rFonts w:hAnsi="ＭＳ 明朝" w:hint="eastAsia"/>
          <w:szCs w:val="24"/>
        </w:rPr>
        <w:t>）</w:t>
      </w:r>
    </w:p>
    <w:p w14:paraId="67C9BA21" w14:textId="708C2040" w:rsidR="007D79E8" w:rsidRDefault="007D79E8" w:rsidP="008F78EE">
      <w:pPr>
        <w:autoSpaceDE w:val="0"/>
        <w:autoSpaceDN w:val="0"/>
        <w:ind w:left="251" w:rightChars="-45" w:right="-113" w:hangingChars="100" w:hanging="251"/>
        <w:jc w:val="left"/>
        <w:rPr>
          <w:rFonts w:hAnsi="ＭＳ 明朝"/>
          <w:szCs w:val="24"/>
        </w:rPr>
      </w:pPr>
      <w:r>
        <w:rPr>
          <w:rFonts w:hAnsi="ＭＳ 明朝" w:hint="eastAsia"/>
          <w:szCs w:val="24"/>
        </w:rPr>
        <w:t>第８条　前条</w:t>
      </w:r>
      <w:r w:rsidR="001002A9">
        <w:rPr>
          <w:rFonts w:hAnsi="ＭＳ 明朝" w:hint="eastAsia"/>
          <w:szCs w:val="24"/>
        </w:rPr>
        <w:t>第２項</w:t>
      </w:r>
      <w:r>
        <w:rPr>
          <w:rFonts w:hAnsi="ＭＳ 明朝" w:hint="eastAsia"/>
          <w:szCs w:val="24"/>
        </w:rPr>
        <w:t>の</w:t>
      </w:r>
      <w:r w:rsidR="001002A9">
        <w:rPr>
          <w:rFonts w:hAnsi="ＭＳ 明朝" w:hint="eastAsia"/>
          <w:szCs w:val="24"/>
        </w:rPr>
        <w:t>規定による</w:t>
      </w:r>
      <w:r>
        <w:rPr>
          <w:rFonts w:hAnsi="ＭＳ 明朝" w:hint="eastAsia"/>
          <w:szCs w:val="24"/>
        </w:rPr>
        <w:t>交付決定を受けた者は、</w:t>
      </w:r>
      <w:r w:rsidR="003D1B5B">
        <w:rPr>
          <w:rFonts w:hAnsi="ＭＳ 明朝" w:hint="eastAsia"/>
          <w:szCs w:val="24"/>
        </w:rPr>
        <w:t>海老名市防災対策</w:t>
      </w:r>
      <w:r w:rsidR="000446EB" w:rsidRPr="00BB24A5">
        <w:rPr>
          <w:rFonts w:hAnsi="ＭＳ 明朝" w:hint="eastAsia"/>
          <w:kern w:val="0"/>
          <w:szCs w:val="24"/>
        </w:rPr>
        <w:t>（感震ブレーカー）</w:t>
      </w:r>
      <w:r>
        <w:rPr>
          <w:rFonts w:hAnsi="ＭＳ 明朝" w:hint="eastAsia"/>
          <w:szCs w:val="24"/>
        </w:rPr>
        <w:t>補助金</w:t>
      </w:r>
      <w:r w:rsidR="00BB24A5">
        <w:rPr>
          <w:rFonts w:hAnsi="ＭＳ 明朝" w:hint="eastAsia"/>
          <w:szCs w:val="24"/>
        </w:rPr>
        <w:t>請求書</w:t>
      </w:r>
      <w:r w:rsidR="007A5F68">
        <w:rPr>
          <w:rFonts w:hAnsi="ＭＳ 明朝" w:hint="eastAsia"/>
          <w:szCs w:val="24"/>
        </w:rPr>
        <w:t>（第３号様式）</w:t>
      </w:r>
      <w:r w:rsidR="00CD63AF">
        <w:rPr>
          <w:rFonts w:hAnsi="ＭＳ 明朝" w:hint="eastAsia"/>
          <w:szCs w:val="24"/>
        </w:rPr>
        <w:t>に</w:t>
      </w:r>
      <w:r w:rsidR="003D1B5B">
        <w:rPr>
          <w:rFonts w:hAnsi="ＭＳ 明朝" w:hint="eastAsia"/>
          <w:szCs w:val="24"/>
        </w:rPr>
        <w:t>必要</w:t>
      </w:r>
      <w:r w:rsidR="00CD63AF">
        <w:rPr>
          <w:rFonts w:hAnsi="ＭＳ 明朝" w:hint="eastAsia"/>
          <w:szCs w:val="24"/>
        </w:rPr>
        <w:t>書類を添えて</w:t>
      </w:r>
      <w:r w:rsidR="007A5F68">
        <w:rPr>
          <w:rFonts w:hAnsi="ＭＳ 明朝" w:hint="eastAsia"/>
          <w:szCs w:val="24"/>
        </w:rPr>
        <w:t>、</w:t>
      </w:r>
      <w:r w:rsidR="00CD63AF">
        <w:rPr>
          <w:rFonts w:hAnsi="ＭＳ 明朝" w:hint="eastAsia"/>
          <w:szCs w:val="24"/>
        </w:rPr>
        <w:t>市長に</w:t>
      </w:r>
      <w:r>
        <w:rPr>
          <w:rFonts w:hAnsi="ＭＳ 明朝" w:hint="eastAsia"/>
          <w:szCs w:val="24"/>
        </w:rPr>
        <w:t>請求するものとする。</w:t>
      </w:r>
    </w:p>
    <w:p w14:paraId="3CFD6F6D" w14:textId="792B63BC" w:rsidR="00CB0BB3" w:rsidRPr="00C34053" w:rsidRDefault="007D79E8" w:rsidP="008F78EE">
      <w:pPr>
        <w:autoSpaceDE w:val="0"/>
        <w:autoSpaceDN w:val="0"/>
        <w:ind w:left="251" w:rightChars="-45" w:right="-113" w:hangingChars="100" w:hanging="251"/>
        <w:jc w:val="left"/>
        <w:rPr>
          <w:rFonts w:hAnsi="ＭＳ 明朝"/>
          <w:szCs w:val="24"/>
        </w:rPr>
      </w:pPr>
      <w:r>
        <w:rPr>
          <w:rFonts w:hAnsi="ＭＳ 明朝" w:hint="eastAsia"/>
          <w:szCs w:val="24"/>
        </w:rPr>
        <w:t>２</w:t>
      </w:r>
      <w:r w:rsidR="00CB0BB3">
        <w:rPr>
          <w:rFonts w:hAnsi="ＭＳ 明朝" w:hint="eastAsia"/>
          <w:szCs w:val="24"/>
        </w:rPr>
        <w:t xml:space="preserve">　市長は、</w:t>
      </w:r>
      <w:r>
        <w:rPr>
          <w:rFonts w:hAnsi="ＭＳ 明朝" w:hint="eastAsia"/>
          <w:szCs w:val="24"/>
        </w:rPr>
        <w:t>前項</w:t>
      </w:r>
      <w:r w:rsidR="003D1B5B">
        <w:rPr>
          <w:rFonts w:hAnsi="ＭＳ 明朝" w:hint="eastAsia"/>
          <w:szCs w:val="24"/>
        </w:rPr>
        <w:t>の規定による</w:t>
      </w:r>
      <w:r>
        <w:rPr>
          <w:rFonts w:hAnsi="ＭＳ 明朝" w:hint="eastAsia"/>
          <w:szCs w:val="24"/>
        </w:rPr>
        <w:t>請求があったときは、速やかに</w:t>
      </w:r>
      <w:r w:rsidR="00CB0BB3">
        <w:rPr>
          <w:rFonts w:hAnsi="ＭＳ 明朝" w:hint="eastAsia"/>
          <w:szCs w:val="24"/>
        </w:rPr>
        <w:t>補助金の</w:t>
      </w:r>
      <w:r w:rsidR="00CB0BB3" w:rsidRPr="00642C07">
        <w:rPr>
          <w:rFonts w:hAnsi="ＭＳ 明朝" w:hint="eastAsia"/>
          <w:szCs w:val="24"/>
        </w:rPr>
        <w:t>交付</w:t>
      </w:r>
      <w:r w:rsidR="0010663B">
        <w:rPr>
          <w:rFonts w:hAnsi="ＭＳ 明朝" w:hint="eastAsia"/>
          <w:szCs w:val="24"/>
        </w:rPr>
        <w:t>を</w:t>
      </w:r>
      <w:r>
        <w:rPr>
          <w:rFonts w:hAnsi="ＭＳ 明朝" w:hint="eastAsia"/>
          <w:szCs w:val="24"/>
        </w:rPr>
        <w:t>行うものとする</w:t>
      </w:r>
      <w:r w:rsidR="00CB0BB3">
        <w:rPr>
          <w:rFonts w:hAnsi="ＭＳ 明朝" w:hint="eastAsia"/>
          <w:szCs w:val="24"/>
        </w:rPr>
        <w:t>。</w:t>
      </w:r>
    </w:p>
    <w:p w14:paraId="61A88C2D" w14:textId="77777777" w:rsidR="00CB0BB3" w:rsidRPr="00311E4A" w:rsidRDefault="00CB0BB3" w:rsidP="008F78EE">
      <w:pPr>
        <w:ind w:rightChars="-45" w:right="-113" w:firstLineChars="100" w:firstLine="251"/>
        <w:jc w:val="left"/>
        <w:rPr>
          <w:rFonts w:hAnsi="ＭＳ 明朝"/>
          <w:szCs w:val="24"/>
        </w:rPr>
      </w:pPr>
      <w:r w:rsidRPr="00311E4A">
        <w:rPr>
          <w:rFonts w:hAnsi="ＭＳ 明朝"/>
          <w:szCs w:val="24"/>
        </w:rPr>
        <w:t>（交付決定の取消し及び補助金の返還）</w:t>
      </w:r>
    </w:p>
    <w:p w14:paraId="1A16838D" w14:textId="7FE90679" w:rsidR="00CB0BB3" w:rsidRPr="00311E4A" w:rsidRDefault="00CB0BB3" w:rsidP="008F78EE">
      <w:pPr>
        <w:ind w:left="251" w:rightChars="-45" w:right="-113" w:hangingChars="100" w:hanging="251"/>
        <w:jc w:val="left"/>
        <w:rPr>
          <w:rFonts w:hAnsi="ＭＳ 明朝"/>
          <w:szCs w:val="24"/>
        </w:rPr>
      </w:pPr>
      <w:r w:rsidRPr="00311E4A">
        <w:rPr>
          <w:rFonts w:hAnsi="ＭＳ 明朝"/>
          <w:szCs w:val="24"/>
        </w:rPr>
        <w:t>第</w:t>
      </w:r>
      <w:r w:rsidR="007D79E8">
        <w:rPr>
          <w:rFonts w:hAnsi="ＭＳ 明朝" w:hint="eastAsia"/>
          <w:szCs w:val="24"/>
        </w:rPr>
        <w:t>９</w:t>
      </w:r>
      <w:r w:rsidRPr="00311E4A">
        <w:rPr>
          <w:rFonts w:hAnsi="ＭＳ 明朝"/>
          <w:szCs w:val="24"/>
        </w:rPr>
        <w:t>条</w:t>
      </w:r>
      <w:r w:rsidRPr="00311E4A">
        <w:rPr>
          <w:rFonts w:hAnsi="ＭＳ 明朝" w:hint="eastAsia"/>
          <w:szCs w:val="24"/>
        </w:rPr>
        <w:t xml:space="preserve">　市長は、</w:t>
      </w:r>
      <w:r w:rsidR="0010663B">
        <w:rPr>
          <w:rFonts w:hAnsi="ＭＳ 明朝" w:hint="eastAsia"/>
          <w:szCs w:val="24"/>
        </w:rPr>
        <w:t>補助金の交付を受けた者</w:t>
      </w:r>
      <w:r w:rsidRPr="00311E4A">
        <w:rPr>
          <w:rFonts w:hAnsi="ＭＳ 明朝" w:hint="eastAsia"/>
          <w:szCs w:val="24"/>
        </w:rPr>
        <w:t>が虚偽の</w:t>
      </w:r>
      <w:r w:rsidR="0010663B">
        <w:rPr>
          <w:rFonts w:hAnsi="ＭＳ 明朝" w:hint="eastAsia"/>
          <w:szCs w:val="24"/>
        </w:rPr>
        <w:t>申請</w:t>
      </w:r>
      <w:r w:rsidRPr="00311E4A">
        <w:rPr>
          <w:rFonts w:hAnsi="ＭＳ 明朝" w:hint="eastAsia"/>
          <w:szCs w:val="24"/>
        </w:rPr>
        <w:t>その他不正な行為により補助金の交付を受けたことが明らかになったときは、補助金の交付決定の全部</w:t>
      </w:r>
      <w:r w:rsidR="0010663B">
        <w:rPr>
          <w:rFonts w:hAnsi="ＭＳ 明朝" w:hint="eastAsia"/>
          <w:szCs w:val="24"/>
        </w:rPr>
        <w:t>又は</w:t>
      </w:r>
      <w:r w:rsidRPr="00311E4A">
        <w:rPr>
          <w:rFonts w:hAnsi="ＭＳ 明朝" w:hint="eastAsia"/>
          <w:szCs w:val="24"/>
        </w:rPr>
        <w:t>一部を取り消すことができ</w:t>
      </w:r>
      <w:r w:rsidR="003D1B5B">
        <w:rPr>
          <w:rFonts w:hAnsi="ＭＳ 明朝" w:hint="eastAsia"/>
          <w:szCs w:val="24"/>
        </w:rPr>
        <w:t>る。</w:t>
      </w:r>
    </w:p>
    <w:p w14:paraId="6CC16C98" w14:textId="63207DEF" w:rsidR="00CB0BB3" w:rsidRDefault="00CB0BB3" w:rsidP="008F78EE">
      <w:pPr>
        <w:ind w:left="251" w:rightChars="-45" w:right="-113" w:hangingChars="100" w:hanging="251"/>
        <w:jc w:val="left"/>
        <w:rPr>
          <w:rFonts w:hAnsi="ＭＳ 明朝"/>
          <w:szCs w:val="24"/>
        </w:rPr>
      </w:pPr>
      <w:r w:rsidRPr="00311E4A">
        <w:rPr>
          <w:rFonts w:hAnsi="ＭＳ 明朝" w:hint="eastAsia"/>
          <w:szCs w:val="24"/>
        </w:rPr>
        <w:t xml:space="preserve">２　</w:t>
      </w:r>
      <w:r w:rsidRPr="00311E4A">
        <w:rPr>
          <w:rFonts w:hAnsi="ＭＳ 明朝"/>
          <w:szCs w:val="24"/>
        </w:rPr>
        <w:t>市長は、前項</w:t>
      </w:r>
      <w:r w:rsidR="003D1B5B">
        <w:rPr>
          <w:rFonts w:hAnsi="ＭＳ 明朝" w:hint="eastAsia"/>
          <w:szCs w:val="24"/>
        </w:rPr>
        <w:t>の規定による</w:t>
      </w:r>
      <w:r w:rsidRPr="00311E4A">
        <w:rPr>
          <w:rFonts w:hAnsi="ＭＳ 明朝" w:hint="eastAsia"/>
          <w:szCs w:val="24"/>
        </w:rPr>
        <w:t>補助金の交付決定の</w:t>
      </w:r>
      <w:r w:rsidRPr="00311E4A">
        <w:rPr>
          <w:rFonts w:hAnsi="ＭＳ 明朝"/>
          <w:szCs w:val="24"/>
        </w:rPr>
        <w:t>取消し</w:t>
      </w:r>
      <w:r w:rsidRPr="00311E4A">
        <w:rPr>
          <w:rFonts w:hAnsi="ＭＳ 明朝" w:hint="eastAsia"/>
          <w:szCs w:val="24"/>
        </w:rPr>
        <w:t>をした</w:t>
      </w:r>
      <w:r w:rsidRPr="00311E4A">
        <w:rPr>
          <w:rFonts w:hAnsi="ＭＳ 明朝"/>
          <w:szCs w:val="24"/>
        </w:rPr>
        <w:t>ときは、</w:t>
      </w:r>
      <w:r w:rsidRPr="00311E4A">
        <w:rPr>
          <w:rFonts w:hAnsi="ＭＳ 明朝" w:hint="eastAsia"/>
          <w:szCs w:val="24"/>
        </w:rPr>
        <w:t>海老名市</w:t>
      </w:r>
      <w:r w:rsidR="00B96C0E" w:rsidRPr="00B96C0E">
        <w:rPr>
          <w:rFonts w:hAnsi="ＭＳ 明朝" w:hint="eastAsia"/>
          <w:szCs w:val="24"/>
        </w:rPr>
        <w:t>防</w:t>
      </w:r>
      <w:r w:rsidR="00B96C0E" w:rsidRPr="00BB24A5">
        <w:rPr>
          <w:rFonts w:hAnsi="ＭＳ 明朝" w:hint="eastAsia"/>
          <w:szCs w:val="24"/>
        </w:rPr>
        <w:lastRenderedPageBreak/>
        <w:t>災</w:t>
      </w:r>
      <w:r w:rsidR="009E4685" w:rsidRPr="00B96C0E">
        <w:rPr>
          <w:rFonts w:hAnsi="ＭＳ 明朝" w:hint="eastAsia"/>
          <w:szCs w:val="24"/>
        </w:rPr>
        <w:t>対</w:t>
      </w:r>
      <w:r w:rsidRPr="00B96C0E">
        <w:rPr>
          <w:rFonts w:hAnsi="ＭＳ 明朝" w:hint="eastAsia"/>
          <w:szCs w:val="24"/>
        </w:rPr>
        <w:t>策</w:t>
      </w:r>
      <w:r w:rsidR="000446EB" w:rsidRPr="00BB24A5">
        <w:rPr>
          <w:rFonts w:hAnsi="ＭＳ 明朝" w:hint="eastAsia"/>
          <w:kern w:val="0"/>
          <w:szCs w:val="24"/>
        </w:rPr>
        <w:t>（感震ブレーカー）</w:t>
      </w:r>
      <w:r w:rsidRPr="00B96C0E">
        <w:rPr>
          <w:rFonts w:hAnsi="ＭＳ 明朝" w:hint="eastAsia"/>
          <w:szCs w:val="24"/>
        </w:rPr>
        <w:t>補助金</w:t>
      </w:r>
      <w:r w:rsidRPr="00B96C0E">
        <w:rPr>
          <w:rFonts w:hAnsi="ＭＳ 明朝"/>
          <w:szCs w:val="24"/>
        </w:rPr>
        <w:t>交付決定取消通知書</w:t>
      </w:r>
      <w:r w:rsidRPr="00311E4A">
        <w:rPr>
          <w:rFonts w:hAnsi="ＭＳ 明朝"/>
          <w:szCs w:val="24"/>
        </w:rPr>
        <w:t>（第</w:t>
      </w:r>
      <w:r w:rsidR="00DC6392">
        <w:rPr>
          <w:rFonts w:hAnsi="ＭＳ 明朝" w:hint="eastAsia"/>
          <w:szCs w:val="24"/>
        </w:rPr>
        <w:t>４</w:t>
      </w:r>
      <w:r w:rsidRPr="00311E4A">
        <w:rPr>
          <w:rFonts w:hAnsi="ＭＳ 明朝"/>
          <w:szCs w:val="24"/>
        </w:rPr>
        <w:t>号様式）により</w:t>
      </w:r>
      <w:r w:rsidR="009E4685">
        <w:rPr>
          <w:rFonts w:hAnsi="ＭＳ 明朝" w:hint="eastAsia"/>
          <w:szCs w:val="24"/>
        </w:rPr>
        <w:t>、補助金の交付決定を受けた者に</w:t>
      </w:r>
      <w:r w:rsidRPr="00311E4A">
        <w:rPr>
          <w:rFonts w:hAnsi="ＭＳ 明朝"/>
          <w:szCs w:val="24"/>
        </w:rPr>
        <w:t>通知する</w:t>
      </w:r>
      <w:r w:rsidRPr="00311E4A">
        <w:rPr>
          <w:rFonts w:hAnsi="ＭＳ 明朝" w:hint="eastAsia"/>
          <w:szCs w:val="24"/>
        </w:rPr>
        <w:t>とともに、期限を定めて</w:t>
      </w:r>
      <w:r w:rsidRPr="00311E4A">
        <w:rPr>
          <w:rFonts w:hAnsi="ＭＳ 明朝"/>
          <w:szCs w:val="24"/>
        </w:rPr>
        <w:t>返還</w:t>
      </w:r>
      <w:r w:rsidRPr="00311E4A">
        <w:rPr>
          <w:rFonts w:hAnsi="ＭＳ 明朝" w:hint="eastAsia"/>
          <w:szCs w:val="24"/>
        </w:rPr>
        <w:t>を命ずるものとする。</w:t>
      </w:r>
    </w:p>
    <w:p w14:paraId="53700225" w14:textId="56810DA0" w:rsidR="00CB0BB3" w:rsidRPr="00C34053" w:rsidRDefault="00CB0BB3" w:rsidP="008F78EE">
      <w:pPr>
        <w:ind w:rightChars="-45" w:right="-113" w:firstLineChars="100" w:firstLine="251"/>
        <w:jc w:val="left"/>
        <w:rPr>
          <w:rFonts w:hAnsi="ＭＳ 明朝"/>
          <w:szCs w:val="24"/>
        </w:rPr>
      </w:pPr>
      <w:r w:rsidRPr="00C34053">
        <w:rPr>
          <w:rFonts w:hAnsi="ＭＳ 明朝"/>
          <w:szCs w:val="24"/>
        </w:rPr>
        <w:t>（</w:t>
      </w:r>
      <w:r>
        <w:rPr>
          <w:rFonts w:hAnsi="ＭＳ 明朝" w:hint="eastAsia"/>
          <w:szCs w:val="24"/>
        </w:rPr>
        <w:t>報告</w:t>
      </w:r>
      <w:r w:rsidR="0010663B">
        <w:rPr>
          <w:rFonts w:hAnsi="ＭＳ 明朝" w:hint="eastAsia"/>
          <w:szCs w:val="24"/>
        </w:rPr>
        <w:t>、</w:t>
      </w:r>
      <w:r>
        <w:rPr>
          <w:rFonts w:hAnsi="ＭＳ 明朝" w:hint="eastAsia"/>
          <w:szCs w:val="24"/>
        </w:rPr>
        <w:t>検査等</w:t>
      </w:r>
      <w:r w:rsidRPr="00C34053">
        <w:rPr>
          <w:rFonts w:hAnsi="ＭＳ 明朝"/>
          <w:szCs w:val="24"/>
        </w:rPr>
        <w:t>）</w:t>
      </w:r>
    </w:p>
    <w:p w14:paraId="0B0F3A42" w14:textId="2FF496A2" w:rsidR="00CB0BB3" w:rsidRDefault="00CB0BB3" w:rsidP="008F78EE">
      <w:pPr>
        <w:ind w:left="251" w:rightChars="-45" w:right="-113" w:hangingChars="100" w:hanging="251"/>
        <w:jc w:val="left"/>
        <w:rPr>
          <w:rFonts w:hAnsi="ＭＳ 明朝"/>
          <w:szCs w:val="24"/>
        </w:rPr>
      </w:pPr>
      <w:r>
        <w:rPr>
          <w:rFonts w:hAnsi="ＭＳ 明朝" w:hint="eastAsia"/>
          <w:szCs w:val="24"/>
        </w:rPr>
        <w:t>第</w:t>
      </w:r>
      <w:r w:rsidR="007D79E8">
        <w:rPr>
          <w:rFonts w:hAnsi="ＭＳ 明朝" w:hint="eastAsia"/>
          <w:szCs w:val="24"/>
        </w:rPr>
        <w:t>１０</w:t>
      </w:r>
      <w:r>
        <w:rPr>
          <w:rFonts w:hAnsi="ＭＳ 明朝" w:hint="eastAsia"/>
          <w:szCs w:val="24"/>
        </w:rPr>
        <w:t>条</w:t>
      </w:r>
      <w:r w:rsidRPr="00C34053">
        <w:rPr>
          <w:rFonts w:hAnsi="ＭＳ 明朝" w:hint="eastAsia"/>
          <w:szCs w:val="24"/>
        </w:rPr>
        <w:t xml:space="preserve">　</w:t>
      </w:r>
      <w:r>
        <w:rPr>
          <w:rFonts w:hAnsi="ＭＳ 明朝" w:hint="eastAsia"/>
          <w:szCs w:val="24"/>
        </w:rPr>
        <w:t>市長は、この要綱による補助金の交付に関し必要があると認めるときは、</w:t>
      </w:r>
      <w:r w:rsidRPr="00C34053">
        <w:rPr>
          <w:rFonts w:hAnsi="ＭＳ 明朝" w:hint="eastAsia"/>
          <w:szCs w:val="24"/>
        </w:rPr>
        <w:t>交付決定者</w:t>
      </w:r>
      <w:r>
        <w:rPr>
          <w:rFonts w:hAnsi="ＭＳ 明朝" w:hint="eastAsia"/>
          <w:szCs w:val="24"/>
        </w:rPr>
        <w:t>等に対し、報告を求め、又は検査し、若しくは調査することができる。</w:t>
      </w:r>
    </w:p>
    <w:p w14:paraId="623AB045" w14:textId="2D46141B" w:rsidR="00CB0BB3" w:rsidRPr="00C34053" w:rsidRDefault="00CB0BB3" w:rsidP="008F78EE">
      <w:pPr>
        <w:ind w:rightChars="-45" w:right="-113" w:firstLineChars="100" w:firstLine="251"/>
        <w:jc w:val="left"/>
        <w:rPr>
          <w:rFonts w:hAnsi="ＭＳ 明朝"/>
          <w:szCs w:val="24"/>
        </w:rPr>
      </w:pPr>
      <w:r w:rsidRPr="00C34053">
        <w:rPr>
          <w:rFonts w:hAnsi="ＭＳ 明朝"/>
          <w:szCs w:val="24"/>
        </w:rPr>
        <w:t>（</w:t>
      </w:r>
      <w:r w:rsidR="00F62C66">
        <w:rPr>
          <w:rFonts w:hAnsi="ＭＳ 明朝" w:hint="eastAsia"/>
          <w:szCs w:val="24"/>
        </w:rPr>
        <w:t>補則</w:t>
      </w:r>
      <w:r w:rsidRPr="00C34053">
        <w:rPr>
          <w:rFonts w:hAnsi="ＭＳ 明朝"/>
          <w:szCs w:val="24"/>
        </w:rPr>
        <w:t>）</w:t>
      </w:r>
    </w:p>
    <w:p w14:paraId="00892D0C" w14:textId="690DD854" w:rsidR="00CB0BB3" w:rsidRDefault="00CB0BB3" w:rsidP="008F78EE">
      <w:pPr>
        <w:ind w:rightChars="-45" w:right="-113"/>
        <w:jc w:val="left"/>
        <w:rPr>
          <w:rFonts w:hAnsi="ＭＳ 明朝"/>
          <w:szCs w:val="24"/>
        </w:rPr>
      </w:pPr>
      <w:r w:rsidRPr="00C34053">
        <w:rPr>
          <w:rFonts w:hAnsi="ＭＳ 明朝"/>
          <w:szCs w:val="24"/>
        </w:rPr>
        <w:t>第</w:t>
      </w:r>
      <w:r w:rsidR="0010663B">
        <w:rPr>
          <w:rFonts w:hAnsi="ＭＳ 明朝" w:hint="eastAsia"/>
          <w:szCs w:val="24"/>
        </w:rPr>
        <w:t>１</w:t>
      </w:r>
      <w:r w:rsidR="007D79E8">
        <w:rPr>
          <w:rFonts w:hAnsi="ＭＳ 明朝" w:hint="eastAsia"/>
          <w:szCs w:val="24"/>
        </w:rPr>
        <w:t>１</w:t>
      </w:r>
      <w:r w:rsidRPr="00C34053">
        <w:rPr>
          <w:rFonts w:hAnsi="ＭＳ 明朝"/>
          <w:szCs w:val="24"/>
        </w:rPr>
        <w:t>条</w:t>
      </w:r>
      <w:r w:rsidRPr="00C34053">
        <w:rPr>
          <w:rFonts w:hAnsi="ＭＳ 明朝" w:hint="eastAsia"/>
          <w:szCs w:val="24"/>
        </w:rPr>
        <w:t xml:space="preserve">　</w:t>
      </w:r>
      <w:r w:rsidRPr="00C34053">
        <w:rPr>
          <w:rFonts w:hAnsi="ＭＳ 明朝"/>
          <w:szCs w:val="24"/>
        </w:rPr>
        <w:t>この要綱に定めるもののほか必要な事項は、</w:t>
      </w:r>
      <w:r>
        <w:rPr>
          <w:rFonts w:hAnsi="ＭＳ 明朝" w:hint="eastAsia"/>
          <w:szCs w:val="24"/>
        </w:rPr>
        <w:t>市長が</w:t>
      </w:r>
      <w:r w:rsidRPr="00C34053">
        <w:rPr>
          <w:rFonts w:hAnsi="ＭＳ 明朝"/>
          <w:szCs w:val="24"/>
        </w:rPr>
        <w:t>別に定める。</w:t>
      </w:r>
    </w:p>
    <w:p w14:paraId="53310CEB" w14:textId="77777777" w:rsidR="00F62C66" w:rsidRPr="00C34053" w:rsidRDefault="00F62C66" w:rsidP="008F78EE">
      <w:pPr>
        <w:ind w:rightChars="-45" w:right="-113"/>
        <w:jc w:val="left"/>
        <w:rPr>
          <w:rFonts w:hAnsi="ＭＳ 明朝"/>
          <w:szCs w:val="24"/>
        </w:rPr>
      </w:pPr>
    </w:p>
    <w:p w14:paraId="5C71AD51" w14:textId="7177ECEB" w:rsidR="00CB0BB3" w:rsidRDefault="00CB0BB3" w:rsidP="008F78EE">
      <w:pPr>
        <w:ind w:rightChars="-45" w:right="-113" w:firstLineChars="300" w:firstLine="752"/>
        <w:jc w:val="left"/>
        <w:rPr>
          <w:rFonts w:hAnsi="ＭＳ 明朝"/>
          <w:szCs w:val="24"/>
        </w:rPr>
      </w:pPr>
      <w:r w:rsidRPr="00C34053">
        <w:rPr>
          <w:rFonts w:hAnsi="ＭＳ 明朝"/>
          <w:szCs w:val="24"/>
        </w:rPr>
        <w:t>附</w:t>
      </w:r>
      <w:r w:rsidRPr="00C34053">
        <w:rPr>
          <w:rFonts w:hAnsi="ＭＳ 明朝" w:hint="eastAsia"/>
          <w:szCs w:val="24"/>
        </w:rPr>
        <w:t xml:space="preserve">　</w:t>
      </w:r>
      <w:r w:rsidRPr="00C34053">
        <w:rPr>
          <w:rFonts w:hAnsi="ＭＳ 明朝"/>
          <w:szCs w:val="24"/>
        </w:rPr>
        <w:t>則</w:t>
      </w:r>
      <w:r w:rsidRPr="00C34053">
        <w:rPr>
          <w:rFonts w:hAnsi="ＭＳ 明朝"/>
          <w:szCs w:val="24"/>
        </w:rPr>
        <w:tab/>
      </w:r>
    </w:p>
    <w:p w14:paraId="415CA39D" w14:textId="747E1258" w:rsidR="00C5317F" w:rsidRPr="00BB5CA4" w:rsidRDefault="00C5317F" w:rsidP="008F78EE">
      <w:pPr>
        <w:overflowPunct w:val="0"/>
        <w:autoSpaceDE w:val="0"/>
        <w:autoSpaceDN w:val="0"/>
        <w:adjustRightInd w:val="0"/>
        <w:spacing w:line="487" w:lineRule="atLeast"/>
        <w:ind w:rightChars="-45" w:right="-113"/>
        <w:jc w:val="left"/>
        <w:rPr>
          <w:rFonts w:asciiTheme="minorEastAsia" w:eastAsiaTheme="minorEastAsia" w:cs="ＭＳ 明朝"/>
          <w:kern w:val="0"/>
          <w:szCs w:val="24"/>
        </w:rPr>
      </w:pPr>
      <w:r>
        <w:rPr>
          <w:rFonts w:asciiTheme="minorEastAsia" w:eastAsiaTheme="minorEastAsia" w:cs="ＭＳ ゴシック" w:hint="eastAsia"/>
          <w:kern w:val="0"/>
          <w:szCs w:val="24"/>
          <w:lang w:val="ja-JP"/>
        </w:rPr>
        <w:t xml:space="preserve">　</w:t>
      </w:r>
      <w:r w:rsidRPr="00BB5CA4">
        <w:rPr>
          <w:rFonts w:asciiTheme="minorEastAsia" w:eastAsiaTheme="minorEastAsia" w:cs="ＭＳ ゴシック" w:hint="eastAsia"/>
          <w:kern w:val="0"/>
          <w:szCs w:val="24"/>
        </w:rPr>
        <w:t>（</w:t>
      </w:r>
      <w:r>
        <w:rPr>
          <w:rFonts w:asciiTheme="minorEastAsia" w:eastAsiaTheme="minorEastAsia" w:cs="ＭＳ ゴシック" w:hint="eastAsia"/>
          <w:kern w:val="0"/>
          <w:szCs w:val="24"/>
          <w:lang w:val="ja-JP"/>
        </w:rPr>
        <w:t>施行期日</w:t>
      </w:r>
      <w:r w:rsidRPr="00BB5CA4">
        <w:rPr>
          <w:rFonts w:asciiTheme="minorEastAsia" w:eastAsiaTheme="minorEastAsia" w:cs="ＭＳ ゴシック" w:hint="eastAsia"/>
          <w:kern w:val="0"/>
          <w:szCs w:val="24"/>
        </w:rPr>
        <w:t>）</w:t>
      </w:r>
    </w:p>
    <w:p w14:paraId="19FD975A" w14:textId="0A042836" w:rsidR="00C5317F" w:rsidRDefault="00C5317F" w:rsidP="008F78EE">
      <w:pPr>
        <w:overflowPunct w:val="0"/>
        <w:autoSpaceDE w:val="0"/>
        <w:autoSpaceDN w:val="0"/>
        <w:adjustRightInd w:val="0"/>
        <w:spacing w:line="487" w:lineRule="atLeast"/>
        <w:ind w:left="251" w:rightChars="-45" w:right="-113" w:hangingChars="100" w:hanging="251"/>
        <w:jc w:val="left"/>
        <w:rPr>
          <w:rFonts w:asciiTheme="minorEastAsia" w:eastAsiaTheme="minorEastAsia" w:cs="ＭＳ 明朝"/>
          <w:kern w:val="0"/>
          <w:szCs w:val="24"/>
          <w:lang w:val="ja-JP"/>
        </w:rPr>
      </w:pPr>
      <w:r w:rsidRPr="00AA62DE">
        <w:rPr>
          <w:rFonts w:asciiTheme="minorEastAsia" w:eastAsiaTheme="minorEastAsia" w:cs="ＭＳ 明朝" w:hint="eastAsia"/>
          <w:kern w:val="0"/>
          <w:szCs w:val="24"/>
          <w:lang w:val="ja-JP"/>
        </w:rPr>
        <w:t>１　この要綱は、令和</w:t>
      </w:r>
      <w:r w:rsidR="00406038">
        <w:rPr>
          <w:rFonts w:asciiTheme="minorEastAsia" w:eastAsiaTheme="minorEastAsia" w:cs="ＭＳ 明朝" w:hint="eastAsia"/>
          <w:kern w:val="0"/>
          <w:szCs w:val="24"/>
          <w:lang w:val="ja-JP"/>
        </w:rPr>
        <w:t>６</w:t>
      </w:r>
      <w:r w:rsidRPr="00AA62DE">
        <w:rPr>
          <w:rFonts w:asciiTheme="minorEastAsia" w:eastAsiaTheme="minorEastAsia" w:cs="ＭＳ 明朝" w:hint="eastAsia"/>
          <w:kern w:val="0"/>
          <w:szCs w:val="24"/>
          <w:lang w:val="ja-JP"/>
        </w:rPr>
        <w:t>年</w:t>
      </w:r>
      <w:r w:rsidR="00406038">
        <w:rPr>
          <w:rFonts w:asciiTheme="minorEastAsia" w:eastAsiaTheme="minorEastAsia" w:cs="ＭＳ 明朝" w:hint="eastAsia"/>
          <w:kern w:val="0"/>
          <w:szCs w:val="24"/>
          <w:lang w:val="ja-JP"/>
        </w:rPr>
        <w:t>４</w:t>
      </w:r>
      <w:r w:rsidRPr="00AA62DE">
        <w:rPr>
          <w:rFonts w:asciiTheme="minorEastAsia" w:eastAsiaTheme="minorEastAsia" w:cs="ＭＳ 明朝" w:hint="eastAsia"/>
          <w:kern w:val="0"/>
          <w:szCs w:val="24"/>
          <w:lang w:val="ja-JP"/>
        </w:rPr>
        <w:t>月１日から施行する。</w:t>
      </w:r>
    </w:p>
    <w:p w14:paraId="30A41EF4" w14:textId="6328DC69" w:rsidR="00C5317F" w:rsidRPr="00AA62DE" w:rsidRDefault="00C5317F" w:rsidP="008F78EE">
      <w:pPr>
        <w:overflowPunct w:val="0"/>
        <w:autoSpaceDE w:val="0"/>
        <w:autoSpaceDN w:val="0"/>
        <w:adjustRightInd w:val="0"/>
        <w:spacing w:line="487" w:lineRule="atLeast"/>
        <w:ind w:left="251" w:rightChars="-45" w:right="-113" w:hangingChars="100" w:hanging="251"/>
        <w:jc w:val="left"/>
        <w:rPr>
          <w:rFonts w:asciiTheme="minorEastAsia" w:eastAsiaTheme="minorEastAsia" w:cs="ＭＳ 明朝"/>
          <w:kern w:val="0"/>
          <w:szCs w:val="24"/>
          <w:lang w:val="ja-JP"/>
        </w:rPr>
      </w:pPr>
      <w:r>
        <w:rPr>
          <w:rFonts w:asciiTheme="minorEastAsia" w:eastAsiaTheme="minorEastAsia" w:cs="ＭＳ 明朝" w:hint="eastAsia"/>
          <w:kern w:val="0"/>
          <w:szCs w:val="24"/>
          <w:lang w:val="ja-JP"/>
        </w:rPr>
        <w:t xml:space="preserve">　（要綱の失効）</w:t>
      </w:r>
    </w:p>
    <w:p w14:paraId="48CAA46F" w14:textId="4051AD17" w:rsidR="00437D69" w:rsidRPr="008B4DDA" w:rsidRDefault="00CB0BB3" w:rsidP="008F78EE">
      <w:pPr>
        <w:ind w:left="251" w:rightChars="-45" w:right="-113" w:hangingChars="100" w:hanging="251"/>
        <w:jc w:val="left"/>
      </w:pPr>
      <w:r>
        <w:rPr>
          <w:rFonts w:hAnsi="ＭＳ 明朝" w:hint="eastAsia"/>
          <w:szCs w:val="24"/>
        </w:rPr>
        <w:t>２　この要綱は、令和</w:t>
      </w:r>
      <w:r w:rsidR="00406038">
        <w:rPr>
          <w:rFonts w:hAnsi="ＭＳ 明朝" w:hint="eastAsia"/>
          <w:szCs w:val="24"/>
        </w:rPr>
        <w:t>７</w:t>
      </w:r>
      <w:r>
        <w:rPr>
          <w:rFonts w:hAnsi="ＭＳ 明朝" w:hint="eastAsia"/>
          <w:szCs w:val="24"/>
        </w:rPr>
        <w:t>年３月３１日限り、その効力を失う。</w:t>
      </w:r>
      <w:r w:rsidRPr="008B4DDA">
        <w:rPr>
          <w:rFonts w:hAnsi="ＭＳ 明朝" w:hint="eastAsia"/>
          <w:szCs w:val="24"/>
        </w:rPr>
        <w:t>ただし、第</w:t>
      </w:r>
      <w:r w:rsidR="000831B3" w:rsidRPr="008B4DDA">
        <w:rPr>
          <w:rFonts w:hAnsi="ＭＳ 明朝" w:hint="eastAsia"/>
          <w:szCs w:val="24"/>
        </w:rPr>
        <w:t>８</w:t>
      </w:r>
      <w:r w:rsidRPr="008B4DDA">
        <w:rPr>
          <w:rFonts w:hAnsi="ＭＳ 明朝" w:hint="eastAsia"/>
          <w:szCs w:val="24"/>
        </w:rPr>
        <w:t>条</w:t>
      </w:r>
      <w:r w:rsidR="00485430">
        <w:rPr>
          <w:rFonts w:hAnsi="ＭＳ 明朝" w:hint="eastAsia"/>
          <w:szCs w:val="24"/>
        </w:rPr>
        <w:t>から</w:t>
      </w:r>
      <w:r w:rsidR="003D1B5B">
        <w:rPr>
          <w:rFonts w:hAnsi="ＭＳ 明朝" w:hint="eastAsia"/>
          <w:szCs w:val="24"/>
        </w:rPr>
        <w:t>第</w:t>
      </w:r>
      <w:r w:rsidR="00AE4C9E">
        <w:rPr>
          <w:rFonts w:hAnsi="ＭＳ 明朝" w:hint="eastAsia"/>
          <w:szCs w:val="24"/>
        </w:rPr>
        <w:t>１０</w:t>
      </w:r>
      <w:r w:rsidR="003D1B5B">
        <w:rPr>
          <w:rFonts w:hAnsi="ＭＳ 明朝" w:hint="eastAsia"/>
          <w:szCs w:val="24"/>
        </w:rPr>
        <w:t>条</w:t>
      </w:r>
      <w:r w:rsidR="00485430">
        <w:rPr>
          <w:rFonts w:hAnsi="ＭＳ 明朝" w:hint="eastAsia"/>
          <w:szCs w:val="24"/>
        </w:rPr>
        <w:t>まで</w:t>
      </w:r>
      <w:r w:rsidRPr="008B4DDA">
        <w:rPr>
          <w:rFonts w:hAnsi="ＭＳ 明朝" w:hint="eastAsia"/>
          <w:szCs w:val="24"/>
        </w:rPr>
        <w:t>の規定は、なおその効力を有する。</w:t>
      </w:r>
    </w:p>
    <w:p w14:paraId="268DCBE3" w14:textId="77777777" w:rsidR="00007592" w:rsidRDefault="00007592" w:rsidP="00007592">
      <w:pPr>
        <w:ind w:rightChars="-50" w:right="-125" w:firstLineChars="300" w:firstLine="752"/>
        <w:jc w:val="left"/>
      </w:pPr>
    </w:p>
    <w:p w14:paraId="56698BFC" w14:textId="77777777" w:rsidR="00007592" w:rsidRDefault="00007592" w:rsidP="00007592">
      <w:pPr>
        <w:ind w:rightChars="-50" w:right="-125" w:firstLineChars="300" w:firstLine="752"/>
        <w:jc w:val="left"/>
      </w:pPr>
    </w:p>
    <w:p w14:paraId="7B7A5A6A" w14:textId="77777777" w:rsidR="00007592" w:rsidRDefault="00007592" w:rsidP="00007592">
      <w:pPr>
        <w:ind w:rightChars="-50" w:right="-125" w:firstLineChars="300" w:firstLine="752"/>
        <w:jc w:val="left"/>
      </w:pPr>
    </w:p>
    <w:p w14:paraId="2BF13913" w14:textId="77777777" w:rsidR="00007592" w:rsidRDefault="00007592" w:rsidP="00007592">
      <w:pPr>
        <w:ind w:rightChars="-50" w:right="-125" w:firstLineChars="300" w:firstLine="752"/>
        <w:jc w:val="left"/>
      </w:pPr>
    </w:p>
    <w:p w14:paraId="6139E769" w14:textId="77777777" w:rsidR="00007592" w:rsidRDefault="00007592" w:rsidP="00007592">
      <w:pPr>
        <w:ind w:rightChars="-50" w:right="-125" w:firstLineChars="300" w:firstLine="752"/>
        <w:jc w:val="left"/>
      </w:pPr>
    </w:p>
    <w:p w14:paraId="25C1C689" w14:textId="77777777" w:rsidR="00007592" w:rsidRDefault="00007592" w:rsidP="00007592">
      <w:pPr>
        <w:ind w:rightChars="-50" w:right="-125" w:firstLineChars="300" w:firstLine="752"/>
        <w:jc w:val="left"/>
      </w:pPr>
    </w:p>
    <w:p w14:paraId="5470B9B8" w14:textId="77777777" w:rsidR="00007592" w:rsidRDefault="00007592" w:rsidP="00007592">
      <w:pPr>
        <w:ind w:rightChars="-50" w:right="-125" w:firstLineChars="300" w:firstLine="752"/>
        <w:jc w:val="left"/>
      </w:pPr>
    </w:p>
    <w:p w14:paraId="4899248C" w14:textId="4AF22A4A" w:rsidR="00B62E5F" w:rsidRDefault="00B62E5F" w:rsidP="00007592">
      <w:pPr>
        <w:ind w:rightChars="-50" w:right="-125" w:firstLineChars="300" w:firstLine="752"/>
        <w:jc w:val="left"/>
      </w:pPr>
    </w:p>
    <w:p w14:paraId="474D2CA7" w14:textId="76B6DF5A" w:rsidR="00C17409" w:rsidRDefault="00C17409" w:rsidP="00007592">
      <w:pPr>
        <w:ind w:rightChars="-50" w:right="-125" w:firstLineChars="300" w:firstLine="752"/>
        <w:jc w:val="left"/>
      </w:pPr>
    </w:p>
    <w:p w14:paraId="60A373FB" w14:textId="77777777" w:rsidR="00C17409" w:rsidRDefault="00C17409" w:rsidP="00007592">
      <w:pPr>
        <w:ind w:rightChars="-50" w:right="-125" w:firstLineChars="300" w:firstLine="752"/>
        <w:jc w:val="left"/>
      </w:pPr>
    </w:p>
    <w:p w14:paraId="6ACBA964" w14:textId="10CFBAD8" w:rsidR="00B62E5F" w:rsidRDefault="00B62E5F" w:rsidP="00007592">
      <w:pPr>
        <w:ind w:rightChars="-50" w:right="-125" w:firstLineChars="300" w:firstLine="752"/>
        <w:jc w:val="left"/>
      </w:pPr>
    </w:p>
    <w:p w14:paraId="0C3FB1E2" w14:textId="0297F489" w:rsidR="003D1B5B" w:rsidRDefault="003D1B5B" w:rsidP="00007592">
      <w:pPr>
        <w:ind w:rightChars="-50" w:right="-125" w:firstLineChars="300" w:firstLine="752"/>
        <w:jc w:val="left"/>
      </w:pPr>
    </w:p>
    <w:p w14:paraId="1A8CDF8C" w14:textId="5C4675A7" w:rsidR="003D1B5B" w:rsidRDefault="003D1B5B" w:rsidP="00007592">
      <w:pPr>
        <w:ind w:rightChars="-50" w:right="-125" w:firstLineChars="300" w:firstLine="752"/>
        <w:jc w:val="left"/>
      </w:pPr>
    </w:p>
    <w:p w14:paraId="161C7BCF" w14:textId="77777777" w:rsidR="006938D1" w:rsidRPr="003D1B5B" w:rsidRDefault="006938D1" w:rsidP="00007592">
      <w:pPr>
        <w:ind w:rightChars="-50" w:right="-125" w:firstLineChars="300" w:firstLine="752"/>
        <w:jc w:val="left"/>
      </w:pPr>
    </w:p>
    <w:p w14:paraId="591D51E8" w14:textId="29631542" w:rsidR="00007592" w:rsidRDefault="00007592" w:rsidP="00007592">
      <w:pPr>
        <w:ind w:left="251" w:hangingChars="100" w:hanging="251"/>
        <w:rPr>
          <w:rFonts w:hAnsi="ＭＳ 明朝"/>
          <w:szCs w:val="24"/>
        </w:rPr>
      </w:pPr>
      <w:r>
        <w:rPr>
          <w:rFonts w:hAnsi="ＭＳ 明朝" w:hint="eastAsia"/>
          <w:szCs w:val="24"/>
        </w:rPr>
        <w:t>別表</w:t>
      </w:r>
    </w:p>
    <w:tbl>
      <w:tblPr>
        <w:tblStyle w:val="ad"/>
        <w:tblW w:w="0" w:type="auto"/>
        <w:jc w:val="center"/>
        <w:tblLook w:val="04A0" w:firstRow="1" w:lastRow="0" w:firstColumn="1" w:lastColumn="0" w:noHBand="0" w:noVBand="1"/>
      </w:tblPr>
      <w:tblGrid>
        <w:gridCol w:w="846"/>
        <w:gridCol w:w="7513"/>
      </w:tblGrid>
      <w:tr w:rsidR="00E30E39" w:rsidRPr="006A261A" w14:paraId="46674EA4" w14:textId="77777777" w:rsidTr="00F62C66">
        <w:trPr>
          <w:jc w:val="center"/>
        </w:trPr>
        <w:tc>
          <w:tcPr>
            <w:tcW w:w="8359" w:type="dxa"/>
            <w:gridSpan w:val="2"/>
          </w:tcPr>
          <w:p w14:paraId="212292D2" w14:textId="77777777" w:rsidR="00E30E39" w:rsidRPr="006A261A" w:rsidRDefault="00E30E39" w:rsidP="00F62C66">
            <w:pPr>
              <w:autoSpaceDE w:val="0"/>
              <w:autoSpaceDN w:val="0"/>
              <w:jc w:val="center"/>
              <w:rPr>
                <w:rFonts w:hAnsi="ＭＳ 明朝"/>
                <w:szCs w:val="24"/>
              </w:rPr>
            </w:pPr>
            <w:r w:rsidRPr="006A261A">
              <w:rPr>
                <w:rFonts w:hAnsi="ＭＳ 明朝" w:hint="eastAsia"/>
                <w:szCs w:val="24"/>
              </w:rPr>
              <w:t>補</w:t>
            </w:r>
            <w:r>
              <w:rPr>
                <w:rFonts w:hAnsi="ＭＳ 明朝" w:hint="eastAsia"/>
                <w:szCs w:val="24"/>
              </w:rPr>
              <w:t xml:space="preserve">　</w:t>
            </w:r>
            <w:r w:rsidRPr="006A261A">
              <w:rPr>
                <w:rFonts w:hAnsi="ＭＳ 明朝" w:hint="eastAsia"/>
                <w:szCs w:val="24"/>
              </w:rPr>
              <w:t>助</w:t>
            </w:r>
            <w:r>
              <w:rPr>
                <w:rFonts w:hAnsi="ＭＳ 明朝" w:hint="eastAsia"/>
                <w:szCs w:val="24"/>
              </w:rPr>
              <w:t xml:space="preserve">　</w:t>
            </w:r>
            <w:r w:rsidRPr="006A261A">
              <w:rPr>
                <w:rFonts w:hAnsi="ＭＳ 明朝" w:hint="eastAsia"/>
                <w:szCs w:val="24"/>
              </w:rPr>
              <w:t>対</w:t>
            </w:r>
            <w:r>
              <w:rPr>
                <w:rFonts w:hAnsi="ＭＳ 明朝" w:hint="eastAsia"/>
                <w:szCs w:val="24"/>
              </w:rPr>
              <w:t xml:space="preserve">　</w:t>
            </w:r>
            <w:r w:rsidRPr="006A261A">
              <w:rPr>
                <w:rFonts w:hAnsi="ＭＳ 明朝" w:hint="eastAsia"/>
                <w:szCs w:val="24"/>
              </w:rPr>
              <w:t>象</w:t>
            </w:r>
            <w:r>
              <w:rPr>
                <w:rFonts w:hAnsi="ＭＳ 明朝" w:hint="eastAsia"/>
                <w:szCs w:val="24"/>
              </w:rPr>
              <w:t xml:space="preserve">　品　目</w:t>
            </w:r>
          </w:p>
        </w:tc>
      </w:tr>
      <w:tr w:rsidR="00E30E39" w:rsidRPr="006A261A" w14:paraId="1FB66BC0" w14:textId="77777777" w:rsidTr="00F62C66">
        <w:trPr>
          <w:jc w:val="center"/>
        </w:trPr>
        <w:tc>
          <w:tcPr>
            <w:tcW w:w="846" w:type="dxa"/>
          </w:tcPr>
          <w:p w14:paraId="0440C6F1" w14:textId="77777777" w:rsidR="00E30E39" w:rsidRPr="006A261A" w:rsidRDefault="00E30E39" w:rsidP="00F62C66">
            <w:pPr>
              <w:autoSpaceDE w:val="0"/>
              <w:autoSpaceDN w:val="0"/>
              <w:jc w:val="center"/>
              <w:rPr>
                <w:rFonts w:hAnsi="ＭＳ 明朝"/>
                <w:szCs w:val="24"/>
              </w:rPr>
            </w:pPr>
            <w:r>
              <w:rPr>
                <w:rFonts w:hAnsi="ＭＳ 明朝" w:hint="eastAsia"/>
                <w:szCs w:val="24"/>
              </w:rPr>
              <w:t>１</w:t>
            </w:r>
          </w:p>
        </w:tc>
        <w:tc>
          <w:tcPr>
            <w:tcW w:w="7513" w:type="dxa"/>
          </w:tcPr>
          <w:p w14:paraId="441CCB77" w14:textId="77777777" w:rsidR="00E30E39" w:rsidRPr="006A261A" w:rsidRDefault="00E30E39" w:rsidP="00F62C66">
            <w:pPr>
              <w:autoSpaceDE w:val="0"/>
              <w:autoSpaceDN w:val="0"/>
              <w:rPr>
                <w:rFonts w:hAnsi="ＭＳ 明朝"/>
                <w:szCs w:val="24"/>
              </w:rPr>
            </w:pPr>
            <w:r>
              <w:rPr>
                <w:rFonts w:hAnsi="ＭＳ 明朝" w:hint="eastAsia"/>
                <w:szCs w:val="24"/>
              </w:rPr>
              <w:t>感震ブレーカー分電盤タイプ（内蔵型）</w:t>
            </w:r>
          </w:p>
        </w:tc>
      </w:tr>
      <w:tr w:rsidR="00E30E39" w:rsidRPr="006A261A" w14:paraId="2553BBAB" w14:textId="77777777" w:rsidTr="00F62C66">
        <w:trPr>
          <w:jc w:val="center"/>
        </w:trPr>
        <w:tc>
          <w:tcPr>
            <w:tcW w:w="846" w:type="dxa"/>
          </w:tcPr>
          <w:p w14:paraId="34505E39" w14:textId="77777777" w:rsidR="00E30E39" w:rsidRPr="006A261A" w:rsidRDefault="00E30E39" w:rsidP="00F62C66">
            <w:pPr>
              <w:autoSpaceDE w:val="0"/>
              <w:autoSpaceDN w:val="0"/>
              <w:jc w:val="center"/>
              <w:rPr>
                <w:rFonts w:hAnsi="ＭＳ 明朝"/>
                <w:szCs w:val="24"/>
              </w:rPr>
            </w:pPr>
            <w:r>
              <w:rPr>
                <w:rFonts w:hAnsi="ＭＳ 明朝" w:hint="eastAsia"/>
                <w:szCs w:val="24"/>
              </w:rPr>
              <w:t>２</w:t>
            </w:r>
          </w:p>
        </w:tc>
        <w:tc>
          <w:tcPr>
            <w:tcW w:w="7513" w:type="dxa"/>
          </w:tcPr>
          <w:p w14:paraId="0A3B7066" w14:textId="77777777" w:rsidR="00E30E39" w:rsidRPr="006A261A" w:rsidRDefault="00E30E39" w:rsidP="00F62C66">
            <w:pPr>
              <w:autoSpaceDE w:val="0"/>
              <w:autoSpaceDN w:val="0"/>
              <w:rPr>
                <w:rFonts w:hAnsi="ＭＳ 明朝"/>
                <w:szCs w:val="24"/>
              </w:rPr>
            </w:pPr>
            <w:r>
              <w:rPr>
                <w:rFonts w:hAnsi="ＭＳ 明朝" w:hint="eastAsia"/>
                <w:szCs w:val="24"/>
              </w:rPr>
              <w:t>感震ブレーカー分電盤タイプ（後付型）</w:t>
            </w:r>
          </w:p>
        </w:tc>
      </w:tr>
      <w:tr w:rsidR="00E30E39" w:rsidRPr="006A261A" w14:paraId="1DE92338" w14:textId="77777777" w:rsidTr="00F62C66">
        <w:trPr>
          <w:jc w:val="center"/>
        </w:trPr>
        <w:tc>
          <w:tcPr>
            <w:tcW w:w="846" w:type="dxa"/>
          </w:tcPr>
          <w:p w14:paraId="185354F5" w14:textId="77777777" w:rsidR="00E30E39" w:rsidRPr="006A261A" w:rsidRDefault="00E30E39" w:rsidP="00F62C66">
            <w:pPr>
              <w:autoSpaceDE w:val="0"/>
              <w:autoSpaceDN w:val="0"/>
              <w:jc w:val="center"/>
              <w:rPr>
                <w:rFonts w:hAnsi="ＭＳ 明朝"/>
                <w:szCs w:val="24"/>
              </w:rPr>
            </w:pPr>
            <w:r>
              <w:rPr>
                <w:rFonts w:hAnsi="ＭＳ 明朝" w:hint="eastAsia"/>
                <w:szCs w:val="24"/>
              </w:rPr>
              <w:t>３</w:t>
            </w:r>
          </w:p>
        </w:tc>
        <w:tc>
          <w:tcPr>
            <w:tcW w:w="7513" w:type="dxa"/>
          </w:tcPr>
          <w:p w14:paraId="4FEEF992" w14:textId="23929F33" w:rsidR="00E30E39" w:rsidRPr="006A261A" w:rsidRDefault="00F62C66" w:rsidP="00F62C66">
            <w:pPr>
              <w:autoSpaceDE w:val="0"/>
              <w:autoSpaceDN w:val="0"/>
              <w:rPr>
                <w:rFonts w:hAnsi="ＭＳ 明朝"/>
                <w:szCs w:val="24"/>
              </w:rPr>
            </w:pPr>
            <w:r>
              <w:rPr>
                <w:rFonts w:hAnsi="ＭＳ 明朝" w:hint="eastAsia"/>
                <w:szCs w:val="24"/>
              </w:rPr>
              <w:t>感震</w:t>
            </w:r>
            <w:r w:rsidR="00E30E39">
              <w:rPr>
                <w:rFonts w:hAnsi="ＭＳ 明朝" w:hint="eastAsia"/>
                <w:szCs w:val="24"/>
              </w:rPr>
              <w:t>ブレーカーリレータイプ</w:t>
            </w:r>
          </w:p>
        </w:tc>
      </w:tr>
      <w:tr w:rsidR="00E30E39" w:rsidRPr="006A261A" w14:paraId="6E3500BA" w14:textId="77777777" w:rsidTr="00F62C66">
        <w:trPr>
          <w:jc w:val="center"/>
        </w:trPr>
        <w:tc>
          <w:tcPr>
            <w:tcW w:w="846" w:type="dxa"/>
          </w:tcPr>
          <w:p w14:paraId="13F8D245" w14:textId="77777777" w:rsidR="00E30E39" w:rsidRPr="006A261A" w:rsidRDefault="00E30E39" w:rsidP="00F62C66">
            <w:pPr>
              <w:autoSpaceDE w:val="0"/>
              <w:autoSpaceDN w:val="0"/>
              <w:jc w:val="center"/>
              <w:rPr>
                <w:rFonts w:hAnsi="ＭＳ 明朝"/>
                <w:szCs w:val="24"/>
              </w:rPr>
            </w:pPr>
            <w:r>
              <w:rPr>
                <w:rFonts w:hAnsi="ＭＳ 明朝" w:hint="eastAsia"/>
                <w:szCs w:val="24"/>
              </w:rPr>
              <w:t>４</w:t>
            </w:r>
          </w:p>
        </w:tc>
        <w:tc>
          <w:tcPr>
            <w:tcW w:w="7513" w:type="dxa"/>
          </w:tcPr>
          <w:p w14:paraId="4BA75A03" w14:textId="77777777" w:rsidR="00E30E39" w:rsidRPr="006A261A" w:rsidRDefault="00E30E39" w:rsidP="00F62C66">
            <w:pPr>
              <w:autoSpaceDE w:val="0"/>
              <w:autoSpaceDN w:val="0"/>
              <w:rPr>
                <w:rFonts w:hAnsi="ＭＳ 明朝"/>
                <w:szCs w:val="24"/>
              </w:rPr>
            </w:pPr>
            <w:r>
              <w:rPr>
                <w:rFonts w:hAnsi="ＭＳ 明朝" w:hint="eastAsia"/>
                <w:szCs w:val="24"/>
              </w:rPr>
              <w:t>感震ブレーカーコンセントタイプ</w:t>
            </w:r>
          </w:p>
        </w:tc>
      </w:tr>
      <w:tr w:rsidR="00E30E39" w:rsidRPr="006A261A" w14:paraId="79B76ADB" w14:textId="77777777" w:rsidTr="00F62C66">
        <w:trPr>
          <w:jc w:val="center"/>
        </w:trPr>
        <w:tc>
          <w:tcPr>
            <w:tcW w:w="846" w:type="dxa"/>
          </w:tcPr>
          <w:p w14:paraId="0269BF08" w14:textId="77777777" w:rsidR="00E30E39" w:rsidRPr="006A261A" w:rsidRDefault="00E30E39" w:rsidP="00F62C66">
            <w:pPr>
              <w:autoSpaceDE w:val="0"/>
              <w:autoSpaceDN w:val="0"/>
              <w:jc w:val="center"/>
              <w:rPr>
                <w:rFonts w:hAnsi="ＭＳ 明朝"/>
                <w:szCs w:val="24"/>
              </w:rPr>
            </w:pPr>
            <w:r>
              <w:rPr>
                <w:rFonts w:hAnsi="ＭＳ 明朝" w:hint="eastAsia"/>
                <w:szCs w:val="24"/>
              </w:rPr>
              <w:t>５</w:t>
            </w:r>
          </w:p>
        </w:tc>
        <w:tc>
          <w:tcPr>
            <w:tcW w:w="7513" w:type="dxa"/>
          </w:tcPr>
          <w:p w14:paraId="2DD25945" w14:textId="77777777" w:rsidR="00E30E39" w:rsidRPr="006A261A" w:rsidRDefault="00E30E39" w:rsidP="00F62C66">
            <w:pPr>
              <w:autoSpaceDE w:val="0"/>
              <w:autoSpaceDN w:val="0"/>
              <w:rPr>
                <w:rFonts w:hAnsi="ＭＳ 明朝"/>
                <w:szCs w:val="24"/>
              </w:rPr>
            </w:pPr>
            <w:r>
              <w:rPr>
                <w:rFonts w:hAnsi="ＭＳ 明朝" w:hint="eastAsia"/>
                <w:szCs w:val="24"/>
              </w:rPr>
              <w:t>感震ブレーカー簡易タイプ</w:t>
            </w:r>
          </w:p>
        </w:tc>
      </w:tr>
    </w:tbl>
    <w:p w14:paraId="54DC0BB8" w14:textId="58B30E52" w:rsidR="00007592" w:rsidRDefault="00007592" w:rsidP="00007592">
      <w:pPr>
        <w:ind w:left="251" w:hangingChars="100" w:hanging="251"/>
        <w:rPr>
          <w:rFonts w:hAnsi="ＭＳ 明朝"/>
          <w:szCs w:val="24"/>
        </w:rPr>
      </w:pPr>
    </w:p>
    <w:p w14:paraId="6340D3F5" w14:textId="77777777" w:rsidR="00007592" w:rsidRDefault="00007592" w:rsidP="00007592">
      <w:pPr>
        <w:ind w:left="251" w:hangingChars="100" w:hanging="251"/>
        <w:rPr>
          <w:rFonts w:hAnsi="ＭＳ 明朝"/>
          <w:szCs w:val="24"/>
        </w:rPr>
      </w:pPr>
    </w:p>
    <w:p w14:paraId="49105630" w14:textId="77777777" w:rsidR="00007592" w:rsidRDefault="00007592" w:rsidP="00007592">
      <w:pPr>
        <w:ind w:left="251" w:hangingChars="100" w:hanging="251"/>
        <w:rPr>
          <w:rFonts w:hAnsi="ＭＳ 明朝"/>
          <w:szCs w:val="24"/>
        </w:rPr>
      </w:pPr>
    </w:p>
    <w:p w14:paraId="12C756C4" w14:textId="77777777" w:rsidR="00007592" w:rsidRDefault="00007592" w:rsidP="00007592">
      <w:pPr>
        <w:ind w:left="251" w:hangingChars="100" w:hanging="251"/>
        <w:rPr>
          <w:rFonts w:hAnsi="ＭＳ 明朝"/>
          <w:szCs w:val="24"/>
        </w:rPr>
      </w:pPr>
    </w:p>
    <w:p w14:paraId="04586331" w14:textId="77777777" w:rsidR="00007592" w:rsidRDefault="00007592" w:rsidP="00007592">
      <w:pPr>
        <w:ind w:left="251" w:hangingChars="100" w:hanging="251"/>
        <w:rPr>
          <w:rFonts w:hAnsi="ＭＳ 明朝"/>
          <w:szCs w:val="24"/>
        </w:rPr>
      </w:pPr>
    </w:p>
    <w:p w14:paraId="4DE1F4F0" w14:textId="77777777" w:rsidR="00007592" w:rsidRDefault="00007592" w:rsidP="00007592">
      <w:pPr>
        <w:ind w:left="251" w:hangingChars="100" w:hanging="251"/>
        <w:rPr>
          <w:rFonts w:hAnsi="ＭＳ 明朝"/>
          <w:szCs w:val="24"/>
        </w:rPr>
      </w:pPr>
    </w:p>
    <w:p w14:paraId="707E867B" w14:textId="77777777" w:rsidR="00007592" w:rsidRDefault="00007592" w:rsidP="00007592">
      <w:pPr>
        <w:ind w:left="251" w:hangingChars="100" w:hanging="251"/>
        <w:rPr>
          <w:rFonts w:hAnsi="ＭＳ 明朝"/>
          <w:szCs w:val="24"/>
        </w:rPr>
      </w:pPr>
    </w:p>
    <w:p w14:paraId="40FA2115" w14:textId="77777777" w:rsidR="00007592" w:rsidRDefault="00007592" w:rsidP="00007592">
      <w:pPr>
        <w:ind w:left="251" w:hangingChars="100" w:hanging="251"/>
        <w:rPr>
          <w:rFonts w:hAnsi="ＭＳ 明朝"/>
          <w:szCs w:val="24"/>
        </w:rPr>
      </w:pPr>
    </w:p>
    <w:p w14:paraId="5259D45A" w14:textId="77777777" w:rsidR="00C73450" w:rsidRDefault="00C73450" w:rsidP="00007592">
      <w:pPr>
        <w:ind w:left="251" w:hangingChars="100" w:hanging="251"/>
        <w:rPr>
          <w:rFonts w:hAnsi="ＭＳ 明朝"/>
          <w:szCs w:val="24"/>
        </w:rPr>
      </w:pPr>
    </w:p>
    <w:sectPr w:rsidR="00C73450" w:rsidSect="008F78EE">
      <w:pgSz w:w="11906" w:h="16838" w:code="9"/>
      <w:pgMar w:top="1191" w:right="1191" w:bottom="1191" w:left="1191" w:header="567" w:footer="567" w:gutter="0"/>
      <w:cols w:space="425"/>
      <w:docGrid w:type="linesAndChars" w:linePitch="535"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BA9D" w14:textId="77777777" w:rsidR="006A7D86" w:rsidRDefault="006A7D86">
      <w:r>
        <w:separator/>
      </w:r>
    </w:p>
  </w:endnote>
  <w:endnote w:type="continuationSeparator" w:id="0">
    <w:p w14:paraId="7BEFDE2C" w14:textId="77777777" w:rsidR="006A7D86" w:rsidRDefault="006A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827A" w14:textId="77777777" w:rsidR="006A7D86" w:rsidRDefault="006A7D86">
      <w:r>
        <w:separator/>
      </w:r>
    </w:p>
  </w:footnote>
  <w:footnote w:type="continuationSeparator" w:id="0">
    <w:p w14:paraId="6D6F1C19" w14:textId="77777777" w:rsidR="006A7D86" w:rsidRDefault="006A7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A0B82"/>
    <w:multiLevelType w:val="hybridMultilevel"/>
    <w:tmpl w:val="61A4299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51"/>
  <w:drawingGridVerticalSpacing w:val="535"/>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99"/>
    <w:rsid w:val="000023CD"/>
    <w:rsid w:val="000059FB"/>
    <w:rsid w:val="00007592"/>
    <w:rsid w:val="00025334"/>
    <w:rsid w:val="000446EB"/>
    <w:rsid w:val="0004777C"/>
    <w:rsid w:val="000566FF"/>
    <w:rsid w:val="000738EB"/>
    <w:rsid w:val="00074B93"/>
    <w:rsid w:val="000831B3"/>
    <w:rsid w:val="000A2A2B"/>
    <w:rsid w:val="000A4951"/>
    <w:rsid w:val="000B3CC8"/>
    <w:rsid w:val="000C0A59"/>
    <w:rsid w:val="000C0FF0"/>
    <w:rsid w:val="000C1365"/>
    <w:rsid w:val="000C276C"/>
    <w:rsid w:val="000C340C"/>
    <w:rsid w:val="000C3BB0"/>
    <w:rsid w:val="000C3F19"/>
    <w:rsid w:val="000F5841"/>
    <w:rsid w:val="000F5EEF"/>
    <w:rsid w:val="001002A9"/>
    <w:rsid w:val="00101EB4"/>
    <w:rsid w:val="0010663B"/>
    <w:rsid w:val="0011471E"/>
    <w:rsid w:val="00125FEC"/>
    <w:rsid w:val="00135E67"/>
    <w:rsid w:val="0016381F"/>
    <w:rsid w:val="00171CB3"/>
    <w:rsid w:val="00180261"/>
    <w:rsid w:val="00192230"/>
    <w:rsid w:val="001951BC"/>
    <w:rsid w:val="001C35BD"/>
    <w:rsid w:val="001C4A5C"/>
    <w:rsid w:val="001D183A"/>
    <w:rsid w:val="001D2C2D"/>
    <w:rsid w:val="001D3300"/>
    <w:rsid w:val="001D4D52"/>
    <w:rsid w:val="001E344C"/>
    <w:rsid w:val="002017F9"/>
    <w:rsid w:val="00202EA5"/>
    <w:rsid w:val="00220AB8"/>
    <w:rsid w:val="00222F1A"/>
    <w:rsid w:val="002337E6"/>
    <w:rsid w:val="00236EF1"/>
    <w:rsid w:val="00237EFC"/>
    <w:rsid w:val="002543CD"/>
    <w:rsid w:val="00261111"/>
    <w:rsid w:val="00272415"/>
    <w:rsid w:val="0029057A"/>
    <w:rsid w:val="002A5191"/>
    <w:rsid w:val="002A7B4B"/>
    <w:rsid w:val="002C15FB"/>
    <w:rsid w:val="002C2833"/>
    <w:rsid w:val="002C5E55"/>
    <w:rsid w:val="002D399F"/>
    <w:rsid w:val="002E020E"/>
    <w:rsid w:val="002E40F6"/>
    <w:rsid w:val="002E66D3"/>
    <w:rsid w:val="002F2398"/>
    <w:rsid w:val="00314F25"/>
    <w:rsid w:val="00316239"/>
    <w:rsid w:val="00327982"/>
    <w:rsid w:val="00330F1C"/>
    <w:rsid w:val="00337D1D"/>
    <w:rsid w:val="0035002C"/>
    <w:rsid w:val="00351369"/>
    <w:rsid w:val="00357241"/>
    <w:rsid w:val="00361EBF"/>
    <w:rsid w:val="00362BAF"/>
    <w:rsid w:val="0038405A"/>
    <w:rsid w:val="0039193F"/>
    <w:rsid w:val="003950EA"/>
    <w:rsid w:val="00397782"/>
    <w:rsid w:val="003A6CB8"/>
    <w:rsid w:val="003B4B19"/>
    <w:rsid w:val="003D14F0"/>
    <w:rsid w:val="003D1B5B"/>
    <w:rsid w:val="003D41DB"/>
    <w:rsid w:val="003E13A6"/>
    <w:rsid w:val="003E13DE"/>
    <w:rsid w:val="003E5271"/>
    <w:rsid w:val="003F6AF6"/>
    <w:rsid w:val="00406038"/>
    <w:rsid w:val="004073F4"/>
    <w:rsid w:val="00414AB1"/>
    <w:rsid w:val="0041710D"/>
    <w:rsid w:val="0042322A"/>
    <w:rsid w:val="00434D42"/>
    <w:rsid w:val="00437D69"/>
    <w:rsid w:val="004571BC"/>
    <w:rsid w:val="0046138D"/>
    <w:rsid w:val="00462E68"/>
    <w:rsid w:val="00480BA5"/>
    <w:rsid w:val="00485430"/>
    <w:rsid w:val="0048611E"/>
    <w:rsid w:val="004A38B4"/>
    <w:rsid w:val="004A6FB7"/>
    <w:rsid w:val="004B7DA6"/>
    <w:rsid w:val="004D2C71"/>
    <w:rsid w:val="004D7339"/>
    <w:rsid w:val="004F3A21"/>
    <w:rsid w:val="004F3D2D"/>
    <w:rsid w:val="004F51FF"/>
    <w:rsid w:val="004F590F"/>
    <w:rsid w:val="005033C9"/>
    <w:rsid w:val="00513589"/>
    <w:rsid w:val="00520D2A"/>
    <w:rsid w:val="0052352A"/>
    <w:rsid w:val="005331D3"/>
    <w:rsid w:val="00537CB1"/>
    <w:rsid w:val="005529BA"/>
    <w:rsid w:val="0056085C"/>
    <w:rsid w:val="00564437"/>
    <w:rsid w:val="00565C28"/>
    <w:rsid w:val="00573C13"/>
    <w:rsid w:val="00575B47"/>
    <w:rsid w:val="00575E12"/>
    <w:rsid w:val="00577032"/>
    <w:rsid w:val="00583FA7"/>
    <w:rsid w:val="00590B24"/>
    <w:rsid w:val="00595932"/>
    <w:rsid w:val="005B11B3"/>
    <w:rsid w:val="005B142F"/>
    <w:rsid w:val="005C2E31"/>
    <w:rsid w:val="005C3B1C"/>
    <w:rsid w:val="005D0D49"/>
    <w:rsid w:val="005E35E6"/>
    <w:rsid w:val="00630829"/>
    <w:rsid w:val="0063475C"/>
    <w:rsid w:val="00640C4C"/>
    <w:rsid w:val="00652A23"/>
    <w:rsid w:val="0065302D"/>
    <w:rsid w:val="00656A88"/>
    <w:rsid w:val="00657A05"/>
    <w:rsid w:val="0066096E"/>
    <w:rsid w:val="00665FDA"/>
    <w:rsid w:val="006938D1"/>
    <w:rsid w:val="00693E35"/>
    <w:rsid w:val="006A430E"/>
    <w:rsid w:val="006A7D86"/>
    <w:rsid w:val="006B6FC3"/>
    <w:rsid w:val="006E1CC0"/>
    <w:rsid w:val="00705DCB"/>
    <w:rsid w:val="00710BFA"/>
    <w:rsid w:val="0071794A"/>
    <w:rsid w:val="00735B6B"/>
    <w:rsid w:val="00766D73"/>
    <w:rsid w:val="00767F47"/>
    <w:rsid w:val="00776A0C"/>
    <w:rsid w:val="007777F8"/>
    <w:rsid w:val="00787C1B"/>
    <w:rsid w:val="00787C90"/>
    <w:rsid w:val="007A015E"/>
    <w:rsid w:val="007A18BA"/>
    <w:rsid w:val="007A5F68"/>
    <w:rsid w:val="007B448F"/>
    <w:rsid w:val="007D79E8"/>
    <w:rsid w:val="007E0015"/>
    <w:rsid w:val="00800A73"/>
    <w:rsid w:val="0080138F"/>
    <w:rsid w:val="0081006D"/>
    <w:rsid w:val="00811008"/>
    <w:rsid w:val="008154D1"/>
    <w:rsid w:val="008172DB"/>
    <w:rsid w:val="0082349B"/>
    <w:rsid w:val="00831D05"/>
    <w:rsid w:val="00840EEC"/>
    <w:rsid w:val="00862326"/>
    <w:rsid w:val="0086527F"/>
    <w:rsid w:val="00867A59"/>
    <w:rsid w:val="00874B8E"/>
    <w:rsid w:val="00874F0A"/>
    <w:rsid w:val="00880BA9"/>
    <w:rsid w:val="00895AC4"/>
    <w:rsid w:val="008B1048"/>
    <w:rsid w:val="008B1A9D"/>
    <w:rsid w:val="008B4DDA"/>
    <w:rsid w:val="008C0F01"/>
    <w:rsid w:val="008F201A"/>
    <w:rsid w:val="008F78EE"/>
    <w:rsid w:val="00905FC9"/>
    <w:rsid w:val="00922806"/>
    <w:rsid w:val="0093718C"/>
    <w:rsid w:val="00944EB9"/>
    <w:rsid w:val="00953441"/>
    <w:rsid w:val="009550D1"/>
    <w:rsid w:val="00967239"/>
    <w:rsid w:val="00975F7E"/>
    <w:rsid w:val="00984D88"/>
    <w:rsid w:val="00991FA8"/>
    <w:rsid w:val="009B4942"/>
    <w:rsid w:val="009B4A23"/>
    <w:rsid w:val="009B7378"/>
    <w:rsid w:val="009C0020"/>
    <w:rsid w:val="009C0D99"/>
    <w:rsid w:val="009C711C"/>
    <w:rsid w:val="009D0D67"/>
    <w:rsid w:val="009E44DB"/>
    <w:rsid w:val="009E4685"/>
    <w:rsid w:val="009E4806"/>
    <w:rsid w:val="00A12A23"/>
    <w:rsid w:val="00A171E3"/>
    <w:rsid w:val="00A233E4"/>
    <w:rsid w:val="00A24EDC"/>
    <w:rsid w:val="00A56AB0"/>
    <w:rsid w:val="00A57C22"/>
    <w:rsid w:val="00A60003"/>
    <w:rsid w:val="00A65F19"/>
    <w:rsid w:val="00A92016"/>
    <w:rsid w:val="00A95132"/>
    <w:rsid w:val="00AA1710"/>
    <w:rsid w:val="00AA4CCC"/>
    <w:rsid w:val="00AC12BA"/>
    <w:rsid w:val="00AD295A"/>
    <w:rsid w:val="00AD6F16"/>
    <w:rsid w:val="00AE3B3B"/>
    <w:rsid w:val="00AE4C9E"/>
    <w:rsid w:val="00AE76C5"/>
    <w:rsid w:val="00B02A77"/>
    <w:rsid w:val="00B02ABD"/>
    <w:rsid w:val="00B0685D"/>
    <w:rsid w:val="00B17ED5"/>
    <w:rsid w:val="00B2784D"/>
    <w:rsid w:val="00B27C79"/>
    <w:rsid w:val="00B30521"/>
    <w:rsid w:val="00B50462"/>
    <w:rsid w:val="00B53688"/>
    <w:rsid w:val="00B548FF"/>
    <w:rsid w:val="00B559E2"/>
    <w:rsid w:val="00B62E5F"/>
    <w:rsid w:val="00B644FC"/>
    <w:rsid w:val="00B73552"/>
    <w:rsid w:val="00B805AF"/>
    <w:rsid w:val="00B91A3C"/>
    <w:rsid w:val="00B96C0E"/>
    <w:rsid w:val="00BB1D38"/>
    <w:rsid w:val="00BB24A5"/>
    <w:rsid w:val="00BB5CA4"/>
    <w:rsid w:val="00BC2163"/>
    <w:rsid w:val="00BD3216"/>
    <w:rsid w:val="00BE73B6"/>
    <w:rsid w:val="00BF3375"/>
    <w:rsid w:val="00BF59C2"/>
    <w:rsid w:val="00C14C61"/>
    <w:rsid w:val="00C157CB"/>
    <w:rsid w:val="00C17409"/>
    <w:rsid w:val="00C24817"/>
    <w:rsid w:val="00C24F27"/>
    <w:rsid w:val="00C3472E"/>
    <w:rsid w:val="00C4136D"/>
    <w:rsid w:val="00C5317F"/>
    <w:rsid w:val="00C56A5B"/>
    <w:rsid w:val="00C70986"/>
    <w:rsid w:val="00C73450"/>
    <w:rsid w:val="00C75B03"/>
    <w:rsid w:val="00C8070C"/>
    <w:rsid w:val="00CA1C1C"/>
    <w:rsid w:val="00CA312F"/>
    <w:rsid w:val="00CA6DE1"/>
    <w:rsid w:val="00CB0BB3"/>
    <w:rsid w:val="00CC34C8"/>
    <w:rsid w:val="00CC6B7D"/>
    <w:rsid w:val="00CD63AF"/>
    <w:rsid w:val="00CE6553"/>
    <w:rsid w:val="00D05BB3"/>
    <w:rsid w:val="00D270A6"/>
    <w:rsid w:val="00D271BC"/>
    <w:rsid w:val="00D32E35"/>
    <w:rsid w:val="00D33D41"/>
    <w:rsid w:val="00D3473B"/>
    <w:rsid w:val="00D45F00"/>
    <w:rsid w:val="00D5451F"/>
    <w:rsid w:val="00D565EA"/>
    <w:rsid w:val="00D637BC"/>
    <w:rsid w:val="00D67C01"/>
    <w:rsid w:val="00D778C1"/>
    <w:rsid w:val="00D96497"/>
    <w:rsid w:val="00DA3DB2"/>
    <w:rsid w:val="00DC5DE3"/>
    <w:rsid w:val="00DC6392"/>
    <w:rsid w:val="00DC6526"/>
    <w:rsid w:val="00DD2E2D"/>
    <w:rsid w:val="00DD5D1F"/>
    <w:rsid w:val="00DE047D"/>
    <w:rsid w:val="00DE1370"/>
    <w:rsid w:val="00DE1CA6"/>
    <w:rsid w:val="00DE3179"/>
    <w:rsid w:val="00DE3685"/>
    <w:rsid w:val="00DE7183"/>
    <w:rsid w:val="00E00CB4"/>
    <w:rsid w:val="00E04002"/>
    <w:rsid w:val="00E10743"/>
    <w:rsid w:val="00E23DFF"/>
    <w:rsid w:val="00E30E39"/>
    <w:rsid w:val="00E3107E"/>
    <w:rsid w:val="00E41FB5"/>
    <w:rsid w:val="00E421D3"/>
    <w:rsid w:val="00E43551"/>
    <w:rsid w:val="00E62AC1"/>
    <w:rsid w:val="00E6333E"/>
    <w:rsid w:val="00E64EBE"/>
    <w:rsid w:val="00E77150"/>
    <w:rsid w:val="00E83926"/>
    <w:rsid w:val="00E85197"/>
    <w:rsid w:val="00E85B70"/>
    <w:rsid w:val="00E879D5"/>
    <w:rsid w:val="00E9607D"/>
    <w:rsid w:val="00ED1F08"/>
    <w:rsid w:val="00F21C1B"/>
    <w:rsid w:val="00F266A7"/>
    <w:rsid w:val="00F27DE0"/>
    <w:rsid w:val="00F3635C"/>
    <w:rsid w:val="00F36BE7"/>
    <w:rsid w:val="00F4086D"/>
    <w:rsid w:val="00F46FDD"/>
    <w:rsid w:val="00F520EE"/>
    <w:rsid w:val="00F521DE"/>
    <w:rsid w:val="00F56D93"/>
    <w:rsid w:val="00F60F2B"/>
    <w:rsid w:val="00F62C66"/>
    <w:rsid w:val="00F72CB4"/>
    <w:rsid w:val="00F85FD0"/>
    <w:rsid w:val="00F93C4A"/>
    <w:rsid w:val="00FA4E1A"/>
    <w:rsid w:val="00FB452D"/>
    <w:rsid w:val="00FD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7E1A3F"/>
  <w15:docId w15:val="{801AF9BD-150B-4AE4-89C3-D317EE1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9">
    <w:name w:val="heading 9"/>
    <w:basedOn w:val="a"/>
    <w:next w:val="a"/>
    <w:link w:val="90"/>
    <w:uiPriority w:val="9"/>
    <w:semiHidden/>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30">
    <w:name w:val="見出し 3 (文字)"/>
    <w:basedOn w:val="a0"/>
    <w:link w:val="3"/>
    <w:uiPriority w:val="9"/>
    <w:semiHidden/>
    <w:rPr>
      <w:rFonts w:asciiTheme="majorHAnsi" w:eastAsiaTheme="majorEastAsia" w:hAnsiTheme="majorHAnsi" w:cstheme="majorBidi"/>
    </w:rPr>
  </w:style>
  <w:style w:type="character" w:customStyle="1" w:styleId="90">
    <w:name w:val="見出し 9 (文字)"/>
    <w:basedOn w:val="a0"/>
    <w:link w:val="9"/>
    <w:uiPriority w:val="9"/>
    <w:semiHidden/>
  </w:style>
  <w:style w:type="paragraph" w:styleId="11">
    <w:name w:val="toc 1"/>
    <w:basedOn w:val="a"/>
    <w:next w:val="a"/>
    <w:autoRedefine/>
    <w:uiPriority w:val="39"/>
    <w:semiHidden/>
    <w:unhideWhenUsed/>
    <w:qFormat/>
    <w:pPr>
      <w:widowControl/>
      <w:spacing w:after="100" w:line="276" w:lineRule="auto"/>
      <w:jc w:val="left"/>
    </w:pPr>
    <w:rPr>
      <w:kern w:val="0"/>
      <w:sz w:val="22"/>
    </w:rPr>
  </w:style>
  <w:style w:type="paragraph" w:styleId="2">
    <w:name w:val="toc 2"/>
    <w:basedOn w:val="a"/>
    <w:next w:val="a"/>
    <w:autoRedefine/>
    <w:uiPriority w:val="39"/>
    <w:semiHidden/>
    <w:unhideWhenUsed/>
    <w:qFormat/>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pPr>
      <w:widowControl/>
      <w:spacing w:after="100" w:line="276" w:lineRule="auto"/>
      <w:ind w:left="440"/>
      <w:jc w:val="left"/>
    </w:pPr>
    <w:rPr>
      <w:kern w:val="0"/>
      <w:sz w:val="22"/>
    </w:rPr>
  </w:style>
  <w:style w:type="paragraph" w:styleId="a3">
    <w:name w:val="Subtitle"/>
    <w:basedOn w:val="a"/>
    <w:next w:val="a"/>
    <w:link w:val="a4"/>
    <w:uiPriority w:val="11"/>
    <w:qFormat/>
    <w:pPr>
      <w:jc w:val="center"/>
      <w:outlineLvl w:val="1"/>
    </w:pPr>
    <w:rPr>
      <w:rFonts w:asciiTheme="majorHAnsi" w:eastAsia="ＭＳ ゴシック" w:hAnsiTheme="majorHAnsi" w:cstheme="majorBidi"/>
      <w:szCs w:val="24"/>
    </w:rPr>
  </w:style>
  <w:style w:type="character" w:customStyle="1" w:styleId="a4">
    <w:name w:val="副題 (文字)"/>
    <w:basedOn w:val="a0"/>
    <w:link w:val="a3"/>
    <w:uiPriority w:val="11"/>
    <w:rPr>
      <w:rFonts w:asciiTheme="majorHAnsi" w:eastAsia="ＭＳ ゴシック" w:hAnsiTheme="majorHAnsi" w:cstheme="majorBidi"/>
      <w:sz w:val="24"/>
      <w:szCs w:val="24"/>
    </w:rPr>
  </w:style>
  <w:style w:type="paragraph" w:styleId="a5">
    <w:name w:val="List Paragraph"/>
    <w:basedOn w:val="a"/>
    <w:uiPriority w:val="34"/>
    <w:qFormat/>
    <w:pPr>
      <w:ind w:leftChars="400" w:left="840"/>
    </w:pPr>
  </w:style>
  <w:style w:type="paragraph" w:styleId="a6">
    <w:name w:val="TOC Heading"/>
    <w:basedOn w:val="1"/>
    <w:next w:val="a"/>
    <w:uiPriority w:val="39"/>
    <w:semiHidden/>
    <w:unhideWhenUsed/>
    <w:qFormat/>
    <w:pPr>
      <w:keepLines/>
      <w:widowControl/>
      <w:spacing w:before="480" w:line="276" w:lineRule="auto"/>
      <w:jc w:val="left"/>
      <w:outlineLvl w:val="9"/>
    </w:pPr>
    <w:rPr>
      <w:b/>
      <w:bCs/>
      <w:color w:val="365F91" w:themeColor="accent1" w:themeShade="BF"/>
      <w:kern w:val="0"/>
      <w:sz w:val="28"/>
      <w:szCs w:val="2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rPr>
      <w:rFonts w:ascii="ＭＳ 明朝" w:eastAsia="ＭＳ 明朝"/>
      <w:sz w:val="24"/>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rFonts w:ascii="ＭＳ 明朝" w:eastAsia="ＭＳ 明朝"/>
      <w:b/>
      <w:bCs/>
      <w:sz w:val="24"/>
    </w:rPr>
  </w:style>
  <w:style w:type="paragraph" w:styleId="af3">
    <w:name w:val="Revision"/>
    <w:hidden/>
    <w:uiPriority w:val="99"/>
    <w:semiHidden/>
    <w:rsid w:val="00C3472E"/>
    <w:rPr>
      <w:rFonts w:ascii="ＭＳ 明朝" w:eastAsia="ＭＳ 明朝"/>
      <w:sz w:val="24"/>
    </w:rPr>
  </w:style>
  <w:style w:type="character" w:customStyle="1" w:styleId="cm">
    <w:name w:val="cm"/>
    <w:basedOn w:val="a0"/>
    <w:rsid w:val="00F40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6307">
      <w:bodyDiv w:val="1"/>
      <w:marLeft w:val="0"/>
      <w:marRight w:val="0"/>
      <w:marTop w:val="0"/>
      <w:marBottom w:val="0"/>
      <w:divBdr>
        <w:top w:val="none" w:sz="0" w:space="0" w:color="auto"/>
        <w:left w:val="none" w:sz="0" w:space="0" w:color="auto"/>
        <w:bottom w:val="none" w:sz="0" w:space="0" w:color="auto"/>
        <w:right w:val="none" w:sz="0" w:space="0" w:color="auto"/>
      </w:divBdr>
    </w:div>
    <w:div w:id="727270029">
      <w:bodyDiv w:val="1"/>
      <w:marLeft w:val="0"/>
      <w:marRight w:val="0"/>
      <w:marTop w:val="0"/>
      <w:marBottom w:val="0"/>
      <w:divBdr>
        <w:top w:val="none" w:sz="0" w:space="0" w:color="auto"/>
        <w:left w:val="none" w:sz="0" w:space="0" w:color="auto"/>
        <w:bottom w:val="none" w:sz="0" w:space="0" w:color="auto"/>
        <w:right w:val="none" w:sz="0" w:space="0" w:color="auto"/>
      </w:divBdr>
    </w:div>
    <w:div w:id="1314986411">
      <w:bodyDiv w:val="1"/>
      <w:marLeft w:val="0"/>
      <w:marRight w:val="0"/>
      <w:marTop w:val="0"/>
      <w:marBottom w:val="0"/>
      <w:divBdr>
        <w:top w:val="none" w:sz="0" w:space="0" w:color="auto"/>
        <w:left w:val="none" w:sz="0" w:space="0" w:color="auto"/>
        <w:bottom w:val="none" w:sz="0" w:space="0" w:color="auto"/>
        <w:right w:val="none" w:sz="0" w:space="0" w:color="auto"/>
      </w:divBdr>
    </w:div>
    <w:div w:id="20019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EE90-F0B9-4C5D-B403-9B6889F1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海老名市</dc:creator>
  <cp:lastModifiedBy>藤本　勝雄</cp:lastModifiedBy>
  <cp:revision>3</cp:revision>
  <cp:lastPrinted>2024-02-08T04:51:00Z</cp:lastPrinted>
  <dcterms:created xsi:type="dcterms:W3CDTF">2024-03-13T23:33:00Z</dcterms:created>
  <dcterms:modified xsi:type="dcterms:W3CDTF">2024-03-13T23:36:00Z</dcterms:modified>
</cp:coreProperties>
</file>