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C8" w:rsidRPr="005550CE" w:rsidRDefault="001C528F" w:rsidP="005550CE">
      <w:pPr>
        <w:jc w:val="center"/>
        <w:rPr>
          <w:rFonts w:hAnsi="ＭＳ 明朝"/>
          <w:b/>
        </w:rPr>
      </w:pPr>
      <w:r w:rsidRPr="005550CE">
        <w:rPr>
          <w:rFonts w:hAnsi="ＭＳ 明朝" w:hint="eastAsia"/>
          <w:b/>
        </w:rPr>
        <w:t>海老名市工事現場等における施工体制の点検要領</w:t>
      </w:r>
    </w:p>
    <w:p w:rsidR="00F218C8" w:rsidRDefault="00F218C8" w:rsidP="00741541">
      <w:pPr>
        <w:overflowPunct w:val="0"/>
        <w:autoSpaceDE w:val="0"/>
        <w:autoSpaceDN w:val="0"/>
        <w:adjustRightInd w:val="0"/>
        <w:jc w:val="left"/>
      </w:pPr>
    </w:p>
    <w:p w:rsidR="001C528F" w:rsidRPr="00A16596" w:rsidRDefault="001C528F" w:rsidP="001C528F">
      <w:pPr>
        <w:rPr>
          <w:rFonts w:hAnsi="ＭＳ 明朝"/>
          <w:b/>
        </w:rPr>
      </w:pPr>
      <w:r w:rsidRPr="00A16596">
        <w:rPr>
          <w:rFonts w:hAnsi="ＭＳ 明朝" w:hint="eastAsia"/>
          <w:b/>
        </w:rPr>
        <w:t>第１</w:t>
      </w:r>
      <w:r w:rsidRPr="00A16596">
        <w:rPr>
          <w:rFonts w:hAnsi="ＭＳ 明朝" w:hint="eastAsia"/>
          <w:b/>
        </w:rPr>
        <w:t xml:space="preserve">  </w:t>
      </w:r>
      <w:r w:rsidRPr="00A16596">
        <w:rPr>
          <w:rFonts w:hAnsi="ＭＳ 明朝" w:hint="eastAsia"/>
          <w:b/>
        </w:rPr>
        <w:t>目的</w:t>
      </w:r>
    </w:p>
    <w:p w:rsidR="001C528F" w:rsidRDefault="001C528F" w:rsidP="001C528F">
      <w:pPr>
        <w:ind w:leftChars="100" w:left="251" w:firstLineChars="100" w:firstLine="251"/>
      </w:pPr>
      <w:r w:rsidRPr="00C17255">
        <w:rPr>
          <w:rFonts w:hint="eastAsia"/>
        </w:rPr>
        <w:t>この要領は、公共工事の入札及び契約の適正化の促進に関する法律（平成</w:t>
      </w:r>
      <w:r w:rsidRPr="00C17255">
        <w:rPr>
          <w:rFonts w:hint="eastAsia"/>
        </w:rPr>
        <w:t>12</w:t>
      </w:r>
      <w:r w:rsidRPr="00C17255">
        <w:rPr>
          <w:rFonts w:hint="eastAsia"/>
        </w:rPr>
        <w:t>年法律</w:t>
      </w:r>
      <w:r w:rsidRPr="00C17255">
        <w:rPr>
          <w:rFonts w:hint="eastAsia"/>
        </w:rPr>
        <w:t>127</w:t>
      </w:r>
      <w:r>
        <w:rPr>
          <w:rFonts w:hint="eastAsia"/>
        </w:rPr>
        <w:t>号。以下「</w:t>
      </w:r>
      <w:r w:rsidR="002023CE">
        <w:rPr>
          <w:rFonts w:hint="eastAsia"/>
        </w:rPr>
        <w:t>入契</w:t>
      </w:r>
      <w:r>
        <w:rPr>
          <w:rFonts w:hint="eastAsia"/>
        </w:rPr>
        <w:t>法」という。）及び</w:t>
      </w:r>
      <w:r w:rsidRPr="00E35FB3">
        <w:rPr>
          <w:rFonts w:hint="eastAsia"/>
        </w:rPr>
        <w:t>公共工事の入札及び契約の適正化を図るための措置に関する指針</w:t>
      </w:r>
      <w:r w:rsidRPr="00C17255">
        <w:rPr>
          <w:rFonts w:hint="eastAsia"/>
        </w:rPr>
        <w:t>（</w:t>
      </w:r>
      <w:r>
        <w:rPr>
          <w:rFonts w:hint="eastAsia"/>
        </w:rPr>
        <w:t>平成</w:t>
      </w:r>
      <w:r>
        <w:rPr>
          <w:rFonts w:hint="eastAsia"/>
        </w:rPr>
        <w:t>13</w:t>
      </w:r>
      <w:r>
        <w:rPr>
          <w:rFonts w:hint="eastAsia"/>
        </w:rPr>
        <w:t>年３月９日閣議決定</w:t>
      </w:r>
      <w:r w:rsidRPr="00C17255">
        <w:rPr>
          <w:rFonts w:hint="eastAsia"/>
        </w:rPr>
        <w:t>）に基づき、監督業務等において確</w:t>
      </w:r>
      <w:r w:rsidR="00DC335D">
        <w:rPr>
          <w:rFonts w:hint="eastAsia"/>
        </w:rPr>
        <w:t>認すべき事項を定め</w:t>
      </w:r>
      <w:r w:rsidR="00C11210">
        <w:rPr>
          <w:rFonts w:hint="eastAsia"/>
        </w:rPr>
        <w:t>、</w:t>
      </w:r>
      <w:r w:rsidR="00C11210" w:rsidRPr="002D2315">
        <w:rPr>
          <w:rFonts w:hint="eastAsia"/>
        </w:rPr>
        <w:t>もって</w:t>
      </w:r>
      <w:r w:rsidR="00DC335D" w:rsidRPr="002D2315">
        <w:rPr>
          <w:rFonts w:hint="eastAsia"/>
        </w:rPr>
        <w:t>工事現場の適正な施工体制の確保に資すること</w:t>
      </w:r>
      <w:r w:rsidRPr="002D2315">
        <w:rPr>
          <w:rFonts w:hint="eastAsia"/>
        </w:rPr>
        <w:t>を目的とする。</w:t>
      </w:r>
    </w:p>
    <w:p w:rsidR="001C528F" w:rsidRPr="00913F7B" w:rsidRDefault="001C528F" w:rsidP="001C528F"/>
    <w:p w:rsidR="001C528F" w:rsidRPr="002D2315" w:rsidRDefault="001C528F" w:rsidP="001C528F">
      <w:pPr>
        <w:rPr>
          <w:rFonts w:hAnsi="ＭＳ 明朝"/>
          <w:b/>
        </w:rPr>
      </w:pPr>
      <w:r w:rsidRPr="002D2315">
        <w:rPr>
          <w:rFonts w:hAnsi="ＭＳ 明朝" w:hint="eastAsia"/>
          <w:b/>
        </w:rPr>
        <w:t>第２</w:t>
      </w:r>
      <w:r w:rsidRPr="002D2315">
        <w:rPr>
          <w:rFonts w:hAnsi="ＭＳ 明朝" w:hint="eastAsia"/>
          <w:b/>
        </w:rPr>
        <w:t xml:space="preserve">  </w:t>
      </w:r>
      <w:r w:rsidR="00D172AC" w:rsidRPr="002D2315">
        <w:rPr>
          <w:rFonts w:hAnsi="ＭＳ 明朝" w:hint="eastAsia"/>
          <w:b/>
        </w:rPr>
        <w:t>適用</w:t>
      </w:r>
      <w:r w:rsidRPr="002D2315">
        <w:rPr>
          <w:rFonts w:hAnsi="ＭＳ 明朝" w:hint="eastAsia"/>
          <w:b/>
        </w:rPr>
        <w:t>対象</w:t>
      </w:r>
    </w:p>
    <w:p w:rsidR="00B600C9" w:rsidRPr="002D2315" w:rsidRDefault="00D172AC" w:rsidP="001C528F">
      <w:pPr>
        <w:ind w:leftChars="100" w:left="251" w:firstLineChars="100" w:firstLine="251"/>
      </w:pPr>
      <w:r w:rsidRPr="002D2315">
        <w:rPr>
          <w:rFonts w:hint="eastAsia"/>
        </w:rPr>
        <w:t>本要領の適用対象は</w:t>
      </w:r>
      <w:r w:rsidR="00B600C9" w:rsidRPr="002D2315">
        <w:rPr>
          <w:rFonts w:hint="eastAsia"/>
        </w:rPr>
        <w:t>海老名市が発注</w:t>
      </w:r>
      <w:r w:rsidR="00462522" w:rsidRPr="002D2315">
        <w:rPr>
          <w:rFonts w:hint="eastAsia"/>
        </w:rPr>
        <w:t>する</w:t>
      </w:r>
      <w:r w:rsidR="00B600C9" w:rsidRPr="002D2315">
        <w:rPr>
          <w:rFonts w:hint="eastAsia"/>
        </w:rPr>
        <w:t>請負工事</w:t>
      </w:r>
      <w:r w:rsidR="00462522" w:rsidRPr="002D2315">
        <w:rPr>
          <w:rFonts w:hint="eastAsia"/>
        </w:rPr>
        <w:t>全</w:t>
      </w:r>
      <w:r w:rsidR="00B600C9" w:rsidRPr="002D2315">
        <w:rPr>
          <w:rFonts w:hint="eastAsia"/>
        </w:rPr>
        <w:t>てとする。</w:t>
      </w:r>
    </w:p>
    <w:p w:rsidR="00462522" w:rsidRPr="002D2315" w:rsidRDefault="00462522" w:rsidP="001C528F">
      <w:pPr>
        <w:ind w:leftChars="100" w:left="251" w:firstLineChars="100" w:firstLine="251"/>
      </w:pPr>
      <w:r w:rsidRPr="002D2315">
        <w:rPr>
          <w:rFonts w:hint="eastAsia"/>
        </w:rPr>
        <w:t>なお</w:t>
      </w:r>
      <w:r w:rsidR="00B600C9" w:rsidRPr="002D2315">
        <w:rPr>
          <w:rFonts w:hint="eastAsia"/>
        </w:rPr>
        <w:t>、</w:t>
      </w:r>
      <w:r w:rsidR="00B50534" w:rsidRPr="002D2315">
        <w:rPr>
          <w:rFonts w:hint="eastAsia"/>
        </w:rPr>
        <w:t>本要領における</w:t>
      </w:r>
      <w:r w:rsidR="00F02A5E" w:rsidRPr="002D2315">
        <w:rPr>
          <w:rFonts w:hint="eastAsia"/>
        </w:rPr>
        <w:t>点検のうち</w:t>
      </w:r>
      <w:r w:rsidRPr="002D2315">
        <w:rPr>
          <w:rFonts w:hint="eastAsia"/>
        </w:rPr>
        <w:t>建設業法（昭和</w:t>
      </w:r>
      <w:r w:rsidRPr="002D2315">
        <w:rPr>
          <w:rFonts w:hint="eastAsia"/>
        </w:rPr>
        <w:t>24</w:t>
      </w:r>
      <w:r w:rsidRPr="002D2315">
        <w:rPr>
          <w:rFonts w:hint="eastAsia"/>
        </w:rPr>
        <w:t>年法律第</w:t>
      </w:r>
      <w:r w:rsidRPr="002D2315">
        <w:rPr>
          <w:rFonts w:hint="eastAsia"/>
        </w:rPr>
        <w:t>100</w:t>
      </w:r>
      <w:r w:rsidRPr="002D2315">
        <w:rPr>
          <w:rFonts w:hint="eastAsia"/>
        </w:rPr>
        <w:t>号）第</w:t>
      </w:r>
      <w:r w:rsidRPr="002D2315">
        <w:rPr>
          <w:rFonts w:hint="eastAsia"/>
        </w:rPr>
        <w:t>26</w:t>
      </w:r>
      <w:r w:rsidRPr="002D2315">
        <w:rPr>
          <w:rFonts w:hint="eastAsia"/>
        </w:rPr>
        <w:t>条</w:t>
      </w:r>
      <w:r w:rsidR="005A50E9" w:rsidRPr="002D2315">
        <w:rPr>
          <w:rFonts w:hint="eastAsia"/>
        </w:rPr>
        <w:t>第３項</w:t>
      </w:r>
      <w:r w:rsidRPr="002D2315">
        <w:rPr>
          <w:rFonts w:hint="eastAsia"/>
        </w:rPr>
        <w:t>に基づく主任技術者及び監理技術者の設置等</w:t>
      </w:r>
      <w:r w:rsidR="001C528F" w:rsidRPr="002D2315">
        <w:rPr>
          <w:rFonts w:hint="eastAsia"/>
        </w:rPr>
        <w:t>に関する</w:t>
      </w:r>
      <w:r w:rsidR="00F02A5E" w:rsidRPr="002D2315">
        <w:rPr>
          <w:rFonts w:hint="eastAsia"/>
        </w:rPr>
        <w:t>点検</w:t>
      </w:r>
      <w:r w:rsidR="001C528F" w:rsidRPr="002D2315">
        <w:rPr>
          <w:rFonts w:hint="eastAsia"/>
        </w:rPr>
        <w:t>は、該当する工事（請負金額</w:t>
      </w:r>
      <w:r w:rsidR="00C11210" w:rsidRPr="002D2315">
        <w:rPr>
          <w:rFonts w:hint="eastAsia"/>
        </w:rPr>
        <w:t>4,000</w:t>
      </w:r>
      <w:r w:rsidR="001C528F" w:rsidRPr="002D2315">
        <w:rPr>
          <w:rFonts w:hint="eastAsia"/>
        </w:rPr>
        <w:t>万円以上のもの。ただし、建築一式工事の場合は、</w:t>
      </w:r>
      <w:r w:rsidR="00C11210" w:rsidRPr="002D2315">
        <w:rPr>
          <w:rFonts w:hint="eastAsia"/>
        </w:rPr>
        <w:t>8</w:t>
      </w:r>
      <w:r w:rsidR="001C528F" w:rsidRPr="002D2315">
        <w:rPr>
          <w:rFonts w:hint="eastAsia"/>
        </w:rPr>
        <w:t>,000</w:t>
      </w:r>
      <w:r w:rsidR="001C528F" w:rsidRPr="002D2315">
        <w:rPr>
          <w:rFonts w:hint="eastAsia"/>
        </w:rPr>
        <w:t>万円以上のもの。）について行う</w:t>
      </w:r>
      <w:r w:rsidR="00B600C9" w:rsidRPr="002D2315">
        <w:rPr>
          <w:rFonts w:hint="eastAsia"/>
        </w:rPr>
        <w:t>ものと</w:t>
      </w:r>
      <w:r w:rsidRPr="002D2315">
        <w:rPr>
          <w:rFonts w:hint="eastAsia"/>
        </w:rPr>
        <w:t>する。</w:t>
      </w:r>
    </w:p>
    <w:p w:rsidR="001C528F" w:rsidRPr="002D2315" w:rsidRDefault="00462522" w:rsidP="001C528F">
      <w:pPr>
        <w:ind w:leftChars="100" w:left="251" w:firstLineChars="100" w:firstLine="251"/>
      </w:pPr>
      <w:r w:rsidRPr="002D2315">
        <w:rPr>
          <w:rFonts w:hint="eastAsia"/>
        </w:rPr>
        <w:t>また</w:t>
      </w:r>
      <w:r w:rsidR="00B600C9" w:rsidRPr="002D2315">
        <w:rPr>
          <w:rFonts w:hint="eastAsia"/>
        </w:rPr>
        <w:t>、</w:t>
      </w:r>
      <w:r w:rsidR="00C76973" w:rsidRPr="002D2315">
        <w:rPr>
          <w:rFonts w:hint="eastAsia"/>
        </w:rPr>
        <w:t>同</w:t>
      </w:r>
      <w:r w:rsidR="00B600C9" w:rsidRPr="002D2315">
        <w:rPr>
          <w:rFonts w:hint="eastAsia"/>
        </w:rPr>
        <w:t>法第</w:t>
      </w:r>
      <w:r w:rsidR="00B600C9" w:rsidRPr="002D2315">
        <w:rPr>
          <w:rFonts w:hint="eastAsia"/>
        </w:rPr>
        <w:t>24</w:t>
      </w:r>
      <w:r w:rsidR="00B600C9" w:rsidRPr="002D2315">
        <w:rPr>
          <w:rFonts w:hint="eastAsia"/>
        </w:rPr>
        <w:t>条の８に基づく</w:t>
      </w:r>
      <w:r w:rsidR="00F02A5E" w:rsidRPr="002D2315">
        <w:rPr>
          <w:rFonts w:hint="eastAsia"/>
        </w:rPr>
        <w:t>施工</w:t>
      </w:r>
      <w:r w:rsidR="00B600C9" w:rsidRPr="002D2315">
        <w:rPr>
          <w:rFonts w:hint="eastAsia"/>
        </w:rPr>
        <w:t>体制台帳に関する</w:t>
      </w:r>
      <w:r w:rsidR="00F02A5E" w:rsidRPr="002D2315">
        <w:rPr>
          <w:rFonts w:hint="eastAsia"/>
        </w:rPr>
        <w:t>点検は、</w:t>
      </w:r>
      <w:r w:rsidR="00AF3B38">
        <w:rPr>
          <w:rFonts w:hint="eastAsia"/>
        </w:rPr>
        <w:t>入契</w:t>
      </w:r>
      <w:r w:rsidR="00C11210" w:rsidRPr="002D2315">
        <w:rPr>
          <w:rFonts w:hint="eastAsia"/>
        </w:rPr>
        <w:t>法第</w:t>
      </w:r>
      <w:r w:rsidR="00C11210" w:rsidRPr="002D2315">
        <w:rPr>
          <w:rFonts w:hint="eastAsia"/>
        </w:rPr>
        <w:t>15</w:t>
      </w:r>
      <w:r w:rsidR="00C11210" w:rsidRPr="002D2315">
        <w:rPr>
          <w:rFonts w:hint="eastAsia"/>
        </w:rPr>
        <w:t>条</w:t>
      </w:r>
      <w:r w:rsidR="00B50534" w:rsidRPr="002D2315">
        <w:rPr>
          <w:rFonts w:hint="eastAsia"/>
        </w:rPr>
        <w:t>第１項</w:t>
      </w:r>
      <w:r w:rsidR="00C11210" w:rsidRPr="002D2315">
        <w:rPr>
          <w:rFonts w:hint="eastAsia"/>
        </w:rPr>
        <w:t>の規定により</w:t>
      </w:r>
      <w:r w:rsidR="00D172AC" w:rsidRPr="002D2315">
        <w:rPr>
          <w:rFonts w:hint="eastAsia"/>
        </w:rPr>
        <w:t>、</w:t>
      </w:r>
      <w:r w:rsidR="001C528F" w:rsidRPr="002D2315">
        <w:rPr>
          <w:rFonts w:hint="eastAsia"/>
        </w:rPr>
        <w:t>下請契約を締結した工事</w:t>
      </w:r>
      <w:r w:rsidR="00C11210" w:rsidRPr="002D2315">
        <w:rPr>
          <w:rFonts w:hint="eastAsia"/>
        </w:rPr>
        <w:t>と読み替えて行う</w:t>
      </w:r>
      <w:r w:rsidRPr="002D2315">
        <w:rPr>
          <w:rFonts w:hint="eastAsia"/>
        </w:rPr>
        <w:t>ものとする。</w:t>
      </w:r>
    </w:p>
    <w:p w:rsidR="001C528F" w:rsidRPr="00F02A5E" w:rsidRDefault="001C528F" w:rsidP="001C528F"/>
    <w:p w:rsidR="001C528F" w:rsidRPr="002D2315" w:rsidRDefault="001C528F" w:rsidP="001C528F">
      <w:pPr>
        <w:rPr>
          <w:rFonts w:hAnsi="ＭＳ 明朝"/>
          <w:b/>
        </w:rPr>
      </w:pPr>
      <w:r w:rsidRPr="002D2315">
        <w:rPr>
          <w:rFonts w:hAnsi="ＭＳ 明朝" w:hint="eastAsia"/>
          <w:b/>
        </w:rPr>
        <w:t>第３</w:t>
      </w:r>
      <w:r w:rsidRPr="002D2315">
        <w:rPr>
          <w:rFonts w:hAnsi="ＭＳ 明朝" w:hint="eastAsia"/>
          <w:b/>
        </w:rPr>
        <w:t xml:space="preserve">  </w:t>
      </w:r>
      <w:r w:rsidR="00233559" w:rsidRPr="002D2315">
        <w:rPr>
          <w:rFonts w:hAnsi="ＭＳ 明朝" w:hint="eastAsia"/>
          <w:b/>
        </w:rPr>
        <w:t>建設業許可行政庁へ</w:t>
      </w:r>
      <w:r w:rsidRPr="002D2315">
        <w:rPr>
          <w:rFonts w:hAnsi="ＭＳ 明朝" w:hint="eastAsia"/>
          <w:b/>
        </w:rPr>
        <w:t>の通知</w:t>
      </w:r>
    </w:p>
    <w:p w:rsidR="001C528F" w:rsidRPr="00C17255" w:rsidRDefault="001C528F" w:rsidP="001C528F">
      <w:pPr>
        <w:ind w:leftChars="100" w:left="251" w:firstLineChars="100" w:firstLine="251"/>
      </w:pPr>
      <w:r w:rsidRPr="00C17255">
        <w:rPr>
          <w:rFonts w:hint="eastAsia"/>
        </w:rPr>
        <w:t>点検により、次のいずれかに該当すると疑うに足りる事実を把握したときは、建設業許可行政庁にその事実を通知するものとする。</w:t>
      </w:r>
    </w:p>
    <w:p w:rsidR="001C528F" w:rsidRPr="00C17255" w:rsidRDefault="001C528F" w:rsidP="001C528F">
      <w:pPr>
        <w:ind w:leftChars="100" w:left="752" w:hangingChars="200" w:hanging="501"/>
      </w:pPr>
      <w:r w:rsidRPr="00C17255">
        <w:rPr>
          <w:rFonts w:hint="eastAsia"/>
        </w:rPr>
        <w:t>(</w:t>
      </w:r>
      <w:r w:rsidRPr="00C17255">
        <w:rPr>
          <w:rFonts w:hint="eastAsia"/>
        </w:rPr>
        <w:t>１</w:t>
      </w:r>
      <w:r w:rsidRPr="00C17255">
        <w:rPr>
          <w:rFonts w:hint="eastAsia"/>
        </w:rPr>
        <w:t>)</w:t>
      </w:r>
      <w:r w:rsidRPr="00C17255">
        <w:rPr>
          <w:rFonts w:hint="eastAsia"/>
        </w:rPr>
        <w:t xml:space="preserve">　建設業法</w:t>
      </w:r>
      <w:r w:rsidRPr="001C528F">
        <w:rPr>
          <w:rFonts w:hint="eastAsia"/>
        </w:rPr>
        <w:t>第</w:t>
      </w:r>
      <w:r w:rsidRPr="001C528F">
        <w:rPr>
          <w:rFonts w:hint="eastAsia"/>
        </w:rPr>
        <w:t>8</w:t>
      </w:r>
      <w:r w:rsidRPr="001C528F">
        <w:rPr>
          <w:rFonts w:hint="eastAsia"/>
        </w:rPr>
        <w:t>条第</w:t>
      </w:r>
      <w:r w:rsidRPr="001C528F">
        <w:rPr>
          <w:rFonts w:hint="eastAsia"/>
        </w:rPr>
        <w:t>9</w:t>
      </w:r>
      <w:r w:rsidRPr="001C528F">
        <w:rPr>
          <w:rFonts w:hint="eastAsia"/>
        </w:rPr>
        <w:t>号、第</w:t>
      </w:r>
      <w:r w:rsidRPr="001C528F">
        <w:rPr>
          <w:rFonts w:hint="eastAsia"/>
        </w:rPr>
        <w:t>10</w:t>
      </w:r>
      <w:r w:rsidRPr="001C528F">
        <w:rPr>
          <w:rFonts w:hint="eastAsia"/>
        </w:rPr>
        <w:t>号（同条第</w:t>
      </w:r>
      <w:r w:rsidRPr="001C528F">
        <w:rPr>
          <w:rFonts w:hint="eastAsia"/>
        </w:rPr>
        <w:t>9</w:t>
      </w:r>
      <w:r w:rsidRPr="001C528F">
        <w:rPr>
          <w:rFonts w:hint="eastAsia"/>
        </w:rPr>
        <w:t>号に係る部分に限る。）</w:t>
      </w:r>
      <w:r w:rsidR="00C54D71">
        <w:rPr>
          <w:rFonts w:hint="eastAsia"/>
        </w:rPr>
        <w:t>、</w:t>
      </w:r>
      <w:r w:rsidRPr="001C528F">
        <w:rPr>
          <w:rFonts w:hint="eastAsia"/>
        </w:rPr>
        <w:t>第</w:t>
      </w:r>
      <w:r w:rsidRPr="001C528F">
        <w:rPr>
          <w:rFonts w:hint="eastAsia"/>
        </w:rPr>
        <w:t>11</w:t>
      </w:r>
      <w:r w:rsidRPr="001C528F">
        <w:rPr>
          <w:rFonts w:hint="eastAsia"/>
        </w:rPr>
        <w:t>号（同条第</w:t>
      </w:r>
      <w:r w:rsidRPr="001C528F">
        <w:rPr>
          <w:rFonts w:hint="eastAsia"/>
        </w:rPr>
        <w:t>9</w:t>
      </w:r>
      <w:r w:rsidRPr="001C528F">
        <w:rPr>
          <w:rFonts w:hint="eastAsia"/>
        </w:rPr>
        <w:t>号に係る部分に限る。）、第</w:t>
      </w:r>
      <w:r w:rsidRPr="001C528F">
        <w:rPr>
          <w:rFonts w:hint="eastAsia"/>
        </w:rPr>
        <w:t>12</w:t>
      </w:r>
      <w:r w:rsidRPr="001C528F">
        <w:rPr>
          <w:rFonts w:hint="eastAsia"/>
        </w:rPr>
        <w:t>号（同条第</w:t>
      </w:r>
      <w:r w:rsidRPr="001C528F">
        <w:rPr>
          <w:rFonts w:hint="eastAsia"/>
        </w:rPr>
        <w:t>9</w:t>
      </w:r>
      <w:r w:rsidRPr="001C528F">
        <w:rPr>
          <w:rFonts w:hint="eastAsia"/>
        </w:rPr>
        <w:t>号に係る部分に限る。）</w:t>
      </w:r>
      <w:r w:rsidR="00C54D71">
        <w:rPr>
          <w:rFonts w:hint="eastAsia"/>
        </w:rPr>
        <w:t>、</w:t>
      </w:r>
      <w:r w:rsidRPr="001C528F">
        <w:rPr>
          <w:rFonts w:hint="eastAsia"/>
        </w:rPr>
        <w:t>第</w:t>
      </w:r>
      <w:r w:rsidRPr="001C528F">
        <w:rPr>
          <w:rFonts w:hint="eastAsia"/>
        </w:rPr>
        <w:t>13</w:t>
      </w:r>
      <w:r w:rsidRPr="001C528F">
        <w:rPr>
          <w:rFonts w:hint="eastAsia"/>
        </w:rPr>
        <w:t>号（これらの規定を同法第</w:t>
      </w:r>
      <w:r w:rsidRPr="001C528F">
        <w:rPr>
          <w:rFonts w:hint="eastAsia"/>
        </w:rPr>
        <w:t>17</w:t>
      </w:r>
      <w:r w:rsidRPr="001C528F">
        <w:rPr>
          <w:rFonts w:hint="eastAsia"/>
        </w:rPr>
        <w:t>条において準用する。）</w:t>
      </w:r>
      <w:r w:rsidR="00C54D71">
        <w:rPr>
          <w:rFonts w:hint="eastAsia"/>
        </w:rPr>
        <w:t>又は</w:t>
      </w:r>
      <w:r w:rsidRPr="00C17255">
        <w:rPr>
          <w:rFonts w:hint="eastAsia"/>
        </w:rPr>
        <w:t>第</w:t>
      </w:r>
      <w:r w:rsidRPr="00C17255">
        <w:rPr>
          <w:rFonts w:hint="eastAsia"/>
        </w:rPr>
        <w:t>28</w:t>
      </w:r>
      <w:r w:rsidRPr="00C17255">
        <w:rPr>
          <w:rFonts w:hint="eastAsia"/>
        </w:rPr>
        <w:t>条第１項第３号、第４号</w:t>
      </w:r>
      <w:r w:rsidR="00C54D71">
        <w:rPr>
          <w:rFonts w:hint="eastAsia"/>
        </w:rPr>
        <w:t>、</w:t>
      </w:r>
      <w:r w:rsidR="00E3282A">
        <w:rPr>
          <w:rFonts w:hint="eastAsia"/>
        </w:rPr>
        <w:t>及び</w:t>
      </w:r>
      <w:r w:rsidRPr="00C17255">
        <w:rPr>
          <w:rFonts w:hint="eastAsia"/>
        </w:rPr>
        <w:t>第６号から第８号までのいずれかに該当すること。</w:t>
      </w:r>
    </w:p>
    <w:p w:rsidR="001C528F" w:rsidRDefault="001C528F" w:rsidP="001C528F">
      <w:pPr>
        <w:ind w:leftChars="50" w:left="626" w:hangingChars="200" w:hanging="501"/>
      </w:pPr>
      <w:r>
        <w:rPr>
          <w:rFonts w:hint="eastAsia"/>
        </w:rPr>
        <w:t xml:space="preserve"> </w:t>
      </w:r>
      <w:r w:rsidRPr="00C17255">
        <w:rPr>
          <w:rFonts w:hint="eastAsia"/>
        </w:rPr>
        <w:t>(</w:t>
      </w:r>
      <w:r w:rsidRPr="00C17255">
        <w:rPr>
          <w:rFonts w:hint="eastAsia"/>
        </w:rPr>
        <w:t>２</w:t>
      </w:r>
      <w:r w:rsidRPr="00C17255">
        <w:rPr>
          <w:rFonts w:hint="eastAsia"/>
        </w:rPr>
        <w:t xml:space="preserve">)  </w:t>
      </w:r>
      <w:r w:rsidRPr="00C17255">
        <w:rPr>
          <w:rFonts w:hint="eastAsia"/>
        </w:rPr>
        <w:t>適正化法</w:t>
      </w:r>
      <w:r w:rsidRPr="00D172AC">
        <w:rPr>
          <w:rFonts w:hint="eastAsia"/>
        </w:rPr>
        <w:t>第</w:t>
      </w:r>
      <w:r w:rsidRPr="00D172AC">
        <w:rPr>
          <w:rFonts w:hint="eastAsia"/>
        </w:rPr>
        <w:t>1</w:t>
      </w:r>
      <w:r w:rsidR="001D3D6C" w:rsidRPr="00D172AC">
        <w:rPr>
          <w:rFonts w:hint="eastAsia"/>
        </w:rPr>
        <w:t>5</w:t>
      </w:r>
      <w:r w:rsidRPr="00D172AC">
        <w:rPr>
          <w:rFonts w:hint="eastAsia"/>
        </w:rPr>
        <w:t>条</w:t>
      </w:r>
      <w:r w:rsidR="00C54D71">
        <w:rPr>
          <w:rFonts w:hint="eastAsia"/>
        </w:rPr>
        <w:t>第２項</w:t>
      </w:r>
      <w:r w:rsidR="005A50E9">
        <w:rPr>
          <w:rFonts w:hint="eastAsia"/>
        </w:rPr>
        <w:t>、</w:t>
      </w:r>
      <w:r w:rsidRPr="00C17255">
        <w:rPr>
          <w:rFonts w:hint="eastAsia"/>
        </w:rPr>
        <w:t>第３項</w:t>
      </w:r>
      <w:r w:rsidR="00E3282A">
        <w:rPr>
          <w:rFonts w:hint="eastAsia"/>
        </w:rPr>
        <w:t>、</w:t>
      </w:r>
      <w:r w:rsidR="005A50E9">
        <w:rPr>
          <w:rFonts w:hint="eastAsia"/>
        </w:rPr>
        <w:t>同条</w:t>
      </w:r>
      <w:r w:rsidR="005A50E9" w:rsidRPr="00C17255">
        <w:rPr>
          <w:rFonts w:hint="eastAsia"/>
        </w:rPr>
        <w:t>第１項</w:t>
      </w:r>
      <w:r w:rsidRPr="00C17255">
        <w:rPr>
          <w:rFonts w:hint="eastAsia"/>
        </w:rPr>
        <w:t>の規定により読み替えて適用</w:t>
      </w:r>
      <w:r w:rsidRPr="00C17255">
        <w:rPr>
          <w:rFonts w:hint="eastAsia"/>
        </w:rPr>
        <w:lastRenderedPageBreak/>
        <w:t>される建設業法第</w:t>
      </w:r>
      <w:r w:rsidRPr="00C17255">
        <w:rPr>
          <w:rFonts w:hint="eastAsia"/>
        </w:rPr>
        <w:t>24</w:t>
      </w:r>
      <w:r w:rsidRPr="00C17255">
        <w:rPr>
          <w:rFonts w:hint="eastAsia"/>
        </w:rPr>
        <w:t>条の</w:t>
      </w:r>
      <w:r w:rsidR="005A50E9">
        <w:rPr>
          <w:rFonts w:hint="eastAsia"/>
        </w:rPr>
        <w:t>８</w:t>
      </w:r>
      <w:r w:rsidRPr="00C17255">
        <w:rPr>
          <w:rFonts w:hint="eastAsia"/>
        </w:rPr>
        <w:t>第１項</w:t>
      </w:r>
      <w:r w:rsidRPr="001C528F">
        <w:rPr>
          <w:rFonts w:hint="eastAsia"/>
        </w:rPr>
        <w:t>、</w:t>
      </w:r>
      <w:r w:rsidR="005A50E9">
        <w:rPr>
          <w:rFonts w:hint="eastAsia"/>
        </w:rPr>
        <w:t>同条</w:t>
      </w:r>
      <w:r w:rsidRPr="001C528F">
        <w:rPr>
          <w:rFonts w:hint="eastAsia"/>
        </w:rPr>
        <w:t>第２項</w:t>
      </w:r>
      <w:r w:rsidR="005A50E9">
        <w:rPr>
          <w:rFonts w:hint="eastAsia"/>
        </w:rPr>
        <w:t>若しくは第４項又は同法</w:t>
      </w:r>
      <w:r w:rsidRPr="001C528F">
        <w:rPr>
          <w:rFonts w:hint="eastAsia"/>
        </w:rPr>
        <w:t>第</w:t>
      </w:r>
      <w:r w:rsidRPr="001C528F">
        <w:rPr>
          <w:rFonts w:hint="eastAsia"/>
        </w:rPr>
        <w:t>26</w:t>
      </w:r>
      <w:r w:rsidRPr="001C528F">
        <w:rPr>
          <w:rFonts w:hint="eastAsia"/>
        </w:rPr>
        <w:t>条</w:t>
      </w:r>
      <w:r w:rsidR="005A50E9">
        <w:rPr>
          <w:rFonts w:hint="eastAsia"/>
        </w:rPr>
        <w:t>若しくは</w:t>
      </w:r>
      <w:r w:rsidRPr="00C17255">
        <w:rPr>
          <w:rFonts w:hint="eastAsia"/>
        </w:rPr>
        <w:t>第</w:t>
      </w:r>
      <w:r w:rsidRPr="00C17255">
        <w:rPr>
          <w:rFonts w:hint="eastAsia"/>
        </w:rPr>
        <w:t>26</w:t>
      </w:r>
      <w:r w:rsidRPr="00C17255">
        <w:rPr>
          <w:rFonts w:hint="eastAsia"/>
        </w:rPr>
        <w:t>条の２の規定に違反したこと。</w:t>
      </w:r>
    </w:p>
    <w:p w:rsidR="001C528F" w:rsidRDefault="001C528F" w:rsidP="001C528F"/>
    <w:p w:rsidR="001C528F" w:rsidRDefault="001C528F" w:rsidP="001C528F">
      <w:r w:rsidRPr="00C17255">
        <w:rPr>
          <w:rFonts w:ascii="ＭＳ ゴシック" w:eastAsia="ＭＳ ゴシック" w:hAnsi="ＭＳ ゴシック" w:hint="eastAsia"/>
          <w:b/>
        </w:rPr>
        <w:t>第４  工事成績評定への反映</w:t>
      </w:r>
    </w:p>
    <w:p w:rsidR="001C528F" w:rsidRDefault="001C528F" w:rsidP="001C528F">
      <w:pPr>
        <w:ind w:leftChars="109" w:left="273" w:firstLineChars="100" w:firstLine="251"/>
      </w:pPr>
      <w:r w:rsidRPr="00C17255">
        <w:rPr>
          <w:rFonts w:hint="eastAsia"/>
        </w:rPr>
        <w:t>点検を通じて</w:t>
      </w:r>
      <w:r>
        <w:rPr>
          <w:rFonts w:hint="eastAsia"/>
        </w:rPr>
        <w:t>契約者の</w:t>
      </w:r>
      <w:r w:rsidRPr="00C17255">
        <w:rPr>
          <w:rFonts w:hint="eastAsia"/>
        </w:rPr>
        <w:t>施工体制に不適切な点があった場合は、その内容</w:t>
      </w:r>
      <w:r w:rsidR="002023CE">
        <w:rPr>
          <w:rFonts w:hint="eastAsia"/>
        </w:rPr>
        <w:t>及び</w:t>
      </w:r>
      <w:r w:rsidRPr="00C17255">
        <w:rPr>
          <w:rFonts w:hint="eastAsia"/>
        </w:rPr>
        <w:t>改善状況に応じて工事成績評定に適切に反映するものとする。</w:t>
      </w:r>
    </w:p>
    <w:p w:rsidR="001C528F" w:rsidRPr="00774767" w:rsidRDefault="001C528F" w:rsidP="001C528F"/>
    <w:p w:rsidR="001C528F" w:rsidRDefault="001C528F" w:rsidP="001C528F">
      <w:pPr>
        <w:rPr>
          <w:rFonts w:ascii="ＭＳ ゴシック" w:eastAsia="ＭＳ ゴシック" w:hAnsi="ＭＳ ゴシック"/>
          <w:b/>
        </w:rPr>
      </w:pPr>
      <w:r w:rsidRPr="00C17255">
        <w:rPr>
          <w:rFonts w:ascii="ＭＳ ゴシック" w:eastAsia="ＭＳ ゴシック" w:hAnsi="ＭＳ ゴシック" w:hint="eastAsia"/>
          <w:b/>
        </w:rPr>
        <w:t xml:space="preserve">第５ </w:t>
      </w:r>
      <w:r w:rsidRPr="001C528F">
        <w:rPr>
          <w:rFonts w:ascii="ＭＳ ゴシック" w:eastAsia="ＭＳ ゴシック" w:hAnsi="ＭＳ ゴシック" w:hint="eastAsia"/>
          <w:b/>
        </w:rPr>
        <w:t xml:space="preserve"> 落札決定</w:t>
      </w:r>
      <w:r w:rsidRPr="00C17255">
        <w:rPr>
          <w:rFonts w:ascii="ＭＳ ゴシック" w:eastAsia="ＭＳ ゴシック" w:hAnsi="ＭＳ ゴシック" w:hint="eastAsia"/>
          <w:b/>
        </w:rPr>
        <w:t>前における主任（監理）技術者の専任等の</w:t>
      </w:r>
      <w:r w:rsidR="005A50E9">
        <w:rPr>
          <w:rFonts w:ascii="ＭＳ ゴシック" w:eastAsia="ＭＳ ゴシック" w:hAnsi="ＭＳ ゴシック" w:hint="eastAsia"/>
          <w:b/>
        </w:rPr>
        <w:t>確認</w:t>
      </w:r>
    </w:p>
    <w:p w:rsidR="001C528F" w:rsidRPr="001C528F" w:rsidRDefault="001C528F" w:rsidP="001C528F">
      <w:pPr>
        <w:ind w:leftChars="100" w:left="251" w:firstLineChars="100" w:firstLine="251"/>
      </w:pPr>
      <w:r w:rsidRPr="001C528F">
        <w:rPr>
          <w:rFonts w:hint="eastAsia"/>
        </w:rPr>
        <w:t>開札後、落札候補者が提出する「配置技術者等に関する書類」及び入札公告で提出を求めた必要書類により、</w:t>
      </w:r>
      <w:r w:rsidR="001D3D6C">
        <w:rPr>
          <w:rFonts w:hint="eastAsia"/>
        </w:rPr>
        <w:t>受注</w:t>
      </w:r>
      <w:r w:rsidRPr="001C528F">
        <w:rPr>
          <w:rFonts w:hint="eastAsia"/>
        </w:rPr>
        <w:t>者との雇用関係、資格要件等の有無、監理技術者又は主任技術者の専任について点検するものとする。</w:t>
      </w:r>
    </w:p>
    <w:p w:rsidR="001C528F" w:rsidRDefault="001C528F" w:rsidP="001C528F">
      <w:pPr>
        <w:ind w:leftChars="100" w:left="251" w:firstLineChars="100" w:firstLine="251"/>
      </w:pPr>
      <w:r w:rsidRPr="001C528F">
        <w:rPr>
          <w:rFonts w:hint="eastAsia"/>
        </w:rPr>
        <w:t>なお、これらの提出された書類の記載内容等を点検した結果、</w:t>
      </w:r>
      <w:r w:rsidRPr="00EA5453">
        <w:rPr>
          <w:rFonts w:hint="eastAsia"/>
        </w:rPr>
        <w:t>不適切な点が判明した場合には、必要な措置を講じるものとする。</w:t>
      </w:r>
    </w:p>
    <w:p w:rsidR="001C528F" w:rsidRPr="008779AF" w:rsidRDefault="001C528F" w:rsidP="001C528F">
      <w:pPr>
        <w:rPr>
          <w:rFonts w:hAnsi="ＭＳ 明朝"/>
        </w:rPr>
      </w:pPr>
    </w:p>
    <w:p w:rsidR="001C528F" w:rsidRDefault="001C528F" w:rsidP="001C528F">
      <w:pPr>
        <w:rPr>
          <w:rFonts w:ascii="ＭＳ ゴシック" w:eastAsia="ＭＳ ゴシック" w:hAnsi="ＭＳ ゴシック"/>
          <w:b/>
        </w:rPr>
      </w:pPr>
      <w:r w:rsidRPr="00C17255">
        <w:rPr>
          <w:rFonts w:ascii="ＭＳ ゴシック" w:eastAsia="ＭＳ ゴシック" w:hAnsi="ＭＳ ゴシック" w:hint="eastAsia"/>
          <w:b/>
        </w:rPr>
        <w:t>第６  工事現場等における施工体制の点検</w:t>
      </w:r>
    </w:p>
    <w:p w:rsidR="001C528F" w:rsidRDefault="001C528F" w:rsidP="001C528F">
      <w:pPr>
        <w:ind w:leftChars="100" w:left="251" w:firstLineChars="100" w:firstLine="251"/>
        <w:rPr>
          <w:rFonts w:ascii="ＭＳ ゴシック" w:eastAsia="ＭＳ ゴシック" w:hAnsi="ＭＳ ゴシック"/>
          <w:b/>
        </w:rPr>
      </w:pPr>
      <w:r w:rsidRPr="00C17255">
        <w:rPr>
          <w:rFonts w:hint="eastAsia"/>
        </w:rPr>
        <w:t>工事現場等における施工体制の点検は、</w:t>
      </w:r>
      <w:r w:rsidR="00B635C7" w:rsidRPr="00B635C7">
        <w:rPr>
          <w:rFonts w:hint="eastAsia"/>
        </w:rPr>
        <w:t>別添第２施工プロセスチェックリストにより</w:t>
      </w:r>
      <w:r w:rsidRPr="00C17255">
        <w:rPr>
          <w:rFonts w:hint="eastAsia"/>
        </w:rPr>
        <w:t>次のとおりとする。</w:t>
      </w:r>
      <w:r w:rsidRPr="001C528F">
        <w:rPr>
          <w:rFonts w:hint="eastAsia"/>
        </w:rPr>
        <w:t>なお、</w:t>
      </w:r>
      <w:r w:rsidRPr="00C17255">
        <w:rPr>
          <w:rFonts w:hint="eastAsia"/>
        </w:rPr>
        <w:t>この点検により、不適切な</w:t>
      </w:r>
      <w:r>
        <w:rPr>
          <w:rFonts w:hint="eastAsia"/>
        </w:rPr>
        <w:t>点</w:t>
      </w:r>
      <w:r w:rsidRPr="00C17255">
        <w:rPr>
          <w:rFonts w:hint="eastAsia"/>
        </w:rPr>
        <w:t>が判明した場合には、必要な措置を講じるものとする。</w:t>
      </w:r>
    </w:p>
    <w:p w:rsidR="001C528F" w:rsidRDefault="001C528F" w:rsidP="001C528F">
      <w:pPr>
        <w:rPr>
          <w:rFonts w:ascii="ＭＳ ゴシック" w:eastAsia="ＭＳ ゴシック" w:hAnsi="ＭＳ ゴシック"/>
          <w:b/>
        </w:rPr>
      </w:pPr>
      <w:r w:rsidRPr="00C17255">
        <w:rPr>
          <w:rFonts w:hint="eastAsia"/>
          <w:b/>
        </w:rPr>
        <w:t>（１）</w:t>
      </w:r>
      <w:r w:rsidRPr="00C17255">
        <w:rPr>
          <w:rFonts w:ascii="ＭＳ ゴシック" w:eastAsia="ＭＳ ゴシック" w:hAnsi="ＭＳ ゴシック" w:hint="eastAsia"/>
          <w:b/>
        </w:rPr>
        <w:t>主任（監理）技術者資格の</w:t>
      </w:r>
      <w:r>
        <w:rPr>
          <w:rFonts w:ascii="ＭＳ ゴシック" w:eastAsia="ＭＳ ゴシック" w:hAnsi="ＭＳ ゴシック" w:hint="eastAsia"/>
          <w:b/>
        </w:rPr>
        <w:t>確認</w:t>
      </w:r>
    </w:p>
    <w:p w:rsidR="001C528F" w:rsidRDefault="001C528F" w:rsidP="001C528F">
      <w:pPr>
        <w:ind w:leftChars="200" w:left="501" w:firstLineChars="100" w:firstLine="251"/>
      </w:pPr>
      <w:r w:rsidRPr="00C17255">
        <w:rPr>
          <w:rFonts w:hint="eastAsia"/>
        </w:rPr>
        <w:t>海老名市契約規則第</w:t>
      </w:r>
      <w:r w:rsidRPr="001C528F">
        <w:rPr>
          <w:rFonts w:hint="eastAsia"/>
        </w:rPr>
        <w:t>64</w:t>
      </w:r>
      <w:r w:rsidRPr="00C17255">
        <w:rPr>
          <w:rFonts w:hint="eastAsia"/>
        </w:rPr>
        <w:t>条に基づきあらかじめ通知を受けた配置技術者</w:t>
      </w:r>
      <w:r w:rsidRPr="001C528F">
        <w:rPr>
          <w:rFonts w:hint="eastAsia"/>
        </w:rPr>
        <w:t>について、施工計画書の提出時などの現場施工前に、主任技術者については資格証等、監理技術者については監理技術者資格者証及び講習修了証の提示を求め、その者が適切な資格を有し、かつ、その通知と</w:t>
      </w:r>
      <w:r>
        <w:rPr>
          <w:rFonts w:hint="eastAsia"/>
        </w:rPr>
        <w:t>同一人であり、契約者と雇用関係にあることを</w:t>
      </w:r>
      <w:r w:rsidRPr="00C17255">
        <w:rPr>
          <w:rFonts w:hint="eastAsia"/>
        </w:rPr>
        <w:t>確認する。</w:t>
      </w:r>
    </w:p>
    <w:p w:rsidR="001C528F" w:rsidRDefault="001C528F" w:rsidP="001C528F">
      <w:pPr>
        <w:rPr>
          <w:rFonts w:ascii="ＭＳ ゴシック" w:eastAsia="ＭＳ ゴシック" w:hAnsi="ＭＳ ゴシック"/>
          <w:b/>
        </w:rPr>
      </w:pPr>
      <w:r w:rsidRPr="00C17255">
        <w:rPr>
          <w:rFonts w:hint="eastAsia"/>
          <w:b/>
        </w:rPr>
        <w:t>（２）</w:t>
      </w:r>
      <w:r w:rsidRPr="00C17255">
        <w:rPr>
          <w:rFonts w:ascii="ＭＳ ゴシック" w:eastAsia="ＭＳ ゴシック" w:hAnsi="ＭＳ ゴシック" w:hint="eastAsia"/>
          <w:b/>
        </w:rPr>
        <w:t>主任（監理）技術者の</w:t>
      </w:r>
      <w:r w:rsidRPr="00801073">
        <w:rPr>
          <w:rFonts w:ascii="ＭＳ ゴシック" w:eastAsia="ＭＳ ゴシック" w:hAnsi="ＭＳ ゴシック" w:hint="eastAsia"/>
          <w:b/>
        </w:rPr>
        <w:t>専任制</w:t>
      </w:r>
      <w:r w:rsidRPr="00C17255">
        <w:rPr>
          <w:rFonts w:ascii="ＭＳ ゴシック" w:eastAsia="ＭＳ ゴシック" w:hAnsi="ＭＳ ゴシック" w:hint="eastAsia"/>
          <w:b/>
        </w:rPr>
        <w:t>の</w:t>
      </w:r>
      <w:r>
        <w:rPr>
          <w:rFonts w:ascii="ＭＳ ゴシック" w:eastAsia="ＭＳ ゴシック" w:hAnsi="ＭＳ ゴシック" w:hint="eastAsia"/>
          <w:b/>
        </w:rPr>
        <w:t>確認</w:t>
      </w:r>
    </w:p>
    <w:p w:rsidR="001C528F" w:rsidRPr="00113AAC" w:rsidRDefault="001C528F" w:rsidP="001C528F">
      <w:pPr>
        <w:ind w:leftChars="200" w:left="501" w:firstLineChars="100" w:firstLine="251"/>
        <w:rPr>
          <w:rFonts w:ascii="ＭＳ ゴシック" w:eastAsia="ＭＳ ゴシック" w:hAnsi="ＭＳ ゴシック"/>
          <w:b/>
        </w:rPr>
      </w:pPr>
      <w:r w:rsidRPr="00C17255">
        <w:rPr>
          <w:rFonts w:hint="eastAsia"/>
        </w:rPr>
        <w:t>契約後における主任（監理）技術者の</w:t>
      </w:r>
      <w:r w:rsidRPr="00801073">
        <w:rPr>
          <w:rFonts w:hint="eastAsia"/>
        </w:rPr>
        <w:t>専任制</w:t>
      </w:r>
      <w:r w:rsidRPr="001C528F">
        <w:rPr>
          <w:rFonts w:hint="eastAsia"/>
        </w:rPr>
        <w:t>については、発注者支援データベース・システムにより確認する。その際、</w:t>
      </w:r>
      <w:r w:rsidR="00B635C7">
        <w:rPr>
          <w:rFonts w:hint="eastAsia"/>
        </w:rPr>
        <w:t>受注</w:t>
      </w:r>
      <w:r w:rsidRPr="001C528F">
        <w:rPr>
          <w:rFonts w:hint="eastAsia"/>
        </w:rPr>
        <w:t>者が工事情報や主任（監理）技術</w:t>
      </w:r>
      <w:r w:rsidRPr="001C528F">
        <w:rPr>
          <w:rFonts w:hint="eastAsia"/>
        </w:rPr>
        <w:lastRenderedPageBreak/>
        <w:t>者等の情報について、工事実績情報サービス（ＣＯＲＩＮＳ）へ契約締結後</w:t>
      </w:r>
      <w:r w:rsidR="00167482" w:rsidRPr="00167482">
        <w:rPr>
          <w:rFonts w:hint="eastAsia"/>
        </w:rPr>
        <w:t>海老名市の休日を定める条例（平成元年</w:t>
      </w:r>
      <w:r w:rsidR="00167482" w:rsidRPr="00167482">
        <w:rPr>
          <w:rFonts w:hint="eastAsia"/>
        </w:rPr>
        <w:t>3</w:t>
      </w:r>
      <w:r w:rsidR="00167482" w:rsidRPr="00167482">
        <w:rPr>
          <w:rFonts w:hint="eastAsia"/>
        </w:rPr>
        <w:t>月</w:t>
      </w:r>
      <w:r w:rsidR="00167482" w:rsidRPr="00167482">
        <w:rPr>
          <w:rFonts w:hint="eastAsia"/>
        </w:rPr>
        <w:t>29</w:t>
      </w:r>
      <w:r w:rsidR="00167482" w:rsidRPr="00167482">
        <w:rPr>
          <w:rFonts w:hint="eastAsia"/>
        </w:rPr>
        <w:t>日条例第</w:t>
      </w:r>
      <w:r w:rsidR="00167482" w:rsidRPr="00167482">
        <w:rPr>
          <w:rFonts w:hint="eastAsia"/>
        </w:rPr>
        <w:t>14</w:t>
      </w:r>
      <w:r w:rsidR="00167482" w:rsidRPr="00167482">
        <w:rPr>
          <w:rFonts w:hint="eastAsia"/>
        </w:rPr>
        <w:t>号）第</w:t>
      </w:r>
      <w:r w:rsidR="00167482" w:rsidRPr="00167482">
        <w:rPr>
          <w:rFonts w:hint="eastAsia"/>
        </w:rPr>
        <w:t>1</w:t>
      </w:r>
      <w:r w:rsidR="00167482" w:rsidRPr="00167482">
        <w:rPr>
          <w:rFonts w:hint="eastAsia"/>
        </w:rPr>
        <w:t>条に定める市の休日を除き</w:t>
      </w:r>
      <w:r w:rsidRPr="001C528F">
        <w:rPr>
          <w:rFonts w:hint="eastAsia"/>
        </w:rPr>
        <w:t>10</w:t>
      </w:r>
      <w:r w:rsidRPr="001C528F">
        <w:rPr>
          <w:rFonts w:hint="eastAsia"/>
        </w:rPr>
        <w:t>日以内に登録申請を行っているか、財団法人日本建設情報総合センター発行の工事カルテ受領書の写しを提出させて確認する。</w:t>
      </w:r>
      <w:r w:rsidRPr="00C17255">
        <w:rPr>
          <w:rFonts w:hint="eastAsia"/>
        </w:rPr>
        <w:t xml:space="preserve">  </w:t>
      </w:r>
      <w:r w:rsidRPr="007E13B5">
        <w:rPr>
          <w:rFonts w:hint="eastAsia"/>
          <w:b/>
          <w:color w:val="FF0000"/>
        </w:rPr>
        <w:t xml:space="preserve">　</w:t>
      </w:r>
    </w:p>
    <w:p w:rsidR="001C528F" w:rsidRDefault="001C528F" w:rsidP="001C528F">
      <w:pPr>
        <w:rPr>
          <w:rFonts w:ascii="ＭＳ ゴシック" w:eastAsia="ＭＳ ゴシック" w:hAnsi="ＭＳ ゴシック"/>
          <w:b/>
        </w:rPr>
      </w:pPr>
      <w:r w:rsidRPr="00C17255">
        <w:rPr>
          <w:rFonts w:hint="eastAsia"/>
          <w:b/>
        </w:rPr>
        <w:t>（３）</w:t>
      </w:r>
      <w:r w:rsidRPr="00C17255">
        <w:rPr>
          <w:rFonts w:ascii="ＭＳ ゴシック" w:eastAsia="ＭＳ ゴシック" w:hAnsi="ＭＳ ゴシック" w:hint="eastAsia"/>
          <w:b/>
        </w:rPr>
        <w:t>現場代理人の常駐状況の点検</w:t>
      </w:r>
    </w:p>
    <w:p w:rsidR="001C528F" w:rsidRDefault="001C528F" w:rsidP="001C528F">
      <w:pPr>
        <w:ind w:leftChars="200" w:left="501" w:firstLineChars="100" w:firstLine="251"/>
      </w:pPr>
      <w:r w:rsidRPr="00C17255">
        <w:rPr>
          <w:rFonts w:hint="eastAsia"/>
        </w:rPr>
        <w:t>海老名市契約規則第</w:t>
      </w:r>
      <w:r w:rsidRPr="001C528F">
        <w:rPr>
          <w:rFonts w:hint="eastAsia"/>
        </w:rPr>
        <w:t>63</w:t>
      </w:r>
      <w:r w:rsidRPr="001C528F">
        <w:rPr>
          <w:rFonts w:hint="eastAsia"/>
        </w:rPr>
        <w:t>条及び工事請負契約約款第</w:t>
      </w:r>
      <w:r w:rsidRPr="001C528F">
        <w:rPr>
          <w:rFonts w:hint="eastAsia"/>
        </w:rPr>
        <w:t>10</w:t>
      </w:r>
      <w:r w:rsidRPr="001C528F">
        <w:rPr>
          <w:rFonts w:hint="eastAsia"/>
        </w:rPr>
        <w:t>条</w:t>
      </w:r>
      <w:r w:rsidRPr="00C17255">
        <w:rPr>
          <w:rFonts w:hint="eastAsia"/>
        </w:rPr>
        <w:t>に基づき、あらかじめ通知を受けた現場代理人の常駐状況について点検する。</w:t>
      </w:r>
    </w:p>
    <w:p w:rsidR="001C528F" w:rsidRDefault="001C528F" w:rsidP="001C528F">
      <w:pPr>
        <w:rPr>
          <w:rFonts w:ascii="ＭＳ ゴシック" w:eastAsia="ＭＳ ゴシック" w:hAnsi="ＭＳ ゴシック"/>
          <w:b/>
        </w:rPr>
      </w:pPr>
      <w:r w:rsidRPr="00C17255">
        <w:rPr>
          <w:rFonts w:hint="eastAsia"/>
          <w:b/>
        </w:rPr>
        <w:t>（４）</w:t>
      </w:r>
      <w:r w:rsidRPr="00C17255">
        <w:rPr>
          <w:rFonts w:ascii="ＭＳ ゴシック" w:eastAsia="ＭＳ ゴシック" w:hAnsi="ＭＳ ゴシック" w:hint="eastAsia"/>
          <w:b/>
        </w:rPr>
        <w:t>施工体制台帳の点検</w:t>
      </w:r>
    </w:p>
    <w:p w:rsidR="002B16A7" w:rsidRDefault="002B16A7" w:rsidP="002B16A7">
      <w:pPr>
        <w:ind w:leftChars="200" w:left="501" w:firstLineChars="100" w:firstLine="251"/>
      </w:pPr>
      <w:r>
        <w:rPr>
          <w:rFonts w:hint="eastAsia"/>
        </w:rPr>
        <w:t>受注者が、工事を施工するために下請契約を締結した場合、施工体制台帳（契約書</w:t>
      </w:r>
      <w:r w:rsidR="004C578A">
        <w:rPr>
          <w:rFonts w:hint="eastAsia"/>
        </w:rPr>
        <w:t>面</w:t>
      </w:r>
      <w:r>
        <w:rPr>
          <w:rFonts w:hint="eastAsia"/>
        </w:rPr>
        <w:t>の写し、</w:t>
      </w:r>
      <w:r w:rsidR="000B052F" w:rsidRPr="000B052F">
        <w:rPr>
          <w:rFonts w:hint="eastAsia"/>
        </w:rPr>
        <w:t>主任技術者資格者証、</w:t>
      </w:r>
      <w:r w:rsidR="004056FF">
        <w:rPr>
          <w:rFonts w:hint="eastAsia"/>
        </w:rPr>
        <w:t>作業員名簿</w:t>
      </w:r>
      <w:r>
        <w:rPr>
          <w:rFonts w:hint="eastAsia"/>
        </w:rPr>
        <w:t>等添付書類を含む。）の写しを提出させ工事期間中、別添</w:t>
      </w:r>
      <w:r w:rsidR="000B052F">
        <w:rPr>
          <w:rFonts w:hint="eastAsia"/>
        </w:rPr>
        <w:t>第</w:t>
      </w:r>
      <w:r w:rsidR="00BB0A78">
        <w:rPr>
          <w:rFonts w:hint="eastAsia"/>
        </w:rPr>
        <w:t>１</w:t>
      </w:r>
      <w:r w:rsidR="00822ACD" w:rsidRPr="00822ACD">
        <w:rPr>
          <w:rFonts w:hint="eastAsia"/>
        </w:rPr>
        <w:t>施工体制台帳チェックリスト</w:t>
      </w:r>
      <w:r>
        <w:rPr>
          <w:rFonts w:hint="eastAsia"/>
        </w:rPr>
        <w:t>により内容や現場への備え置き状況等を点検する。</w:t>
      </w:r>
    </w:p>
    <w:p w:rsidR="001C528F" w:rsidRDefault="002B16A7" w:rsidP="002B16A7">
      <w:pPr>
        <w:ind w:leftChars="200" w:left="501" w:firstLineChars="100" w:firstLine="251"/>
        <w:rPr>
          <w:b/>
          <w:color w:val="FF0000"/>
          <w:u w:val="single"/>
        </w:rPr>
      </w:pPr>
      <w:r>
        <w:rPr>
          <w:rFonts w:hint="eastAsia"/>
        </w:rPr>
        <w:t>また、建設業法等の違反に該当するような不適切な下請関係がないことを工事期間中に点検する。</w:t>
      </w:r>
    </w:p>
    <w:p w:rsidR="001C528F" w:rsidRDefault="001C528F" w:rsidP="001C528F">
      <w:pPr>
        <w:rPr>
          <w:rFonts w:ascii="ＭＳ ゴシック" w:eastAsia="ＭＳ ゴシック" w:hAnsi="ＭＳ ゴシック"/>
          <w:b/>
        </w:rPr>
      </w:pPr>
      <w:r w:rsidRPr="00C17255">
        <w:rPr>
          <w:rFonts w:hint="eastAsia"/>
          <w:b/>
        </w:rPr>
        <w:t>（５）</w:t>
      </w:r>
      <w:r w:rsidRPr="00C17255">
        <w:rPr>
          <w:rFonts w:ascii="ＭＳ ゴシック" w:eastAsia="ＭＳ ゴシック" w:hAnsi="ＭＳ ゴシック" w:hint="eastAsia"/>
          <w:b/>
        </w:rPr>
        <w:t>施工体系図等の点検</w:t>
      </w:r>
    </w:p>
    <w:p w:rsidR="001C528F" w:rsidRDefault="001C528F" w:rsidP="001C528F">
      <w:pPr>
        <w:ind w:leftChars="200" w:left="501" w:firstLineChars="100" w:firstLine="251"/>
      </w:pPr>
      <w:r w:rsidRPr="001C528F">
        <w:rPr>
          <w:rFonts w:hint="eastAsia"/>
        </w:rPr>
        <w:t>施工体制台帳に基づき作成された施工</w:t>
      </w:r>
      <w:r w:rsidR="00EA7F72">
        <w:rPr>
          <w:rFonts w:hint="eastAsia"/>
        </w:rPr>
        <w:t>体系</w:t>
      </w:r>
      <w:r w:rsidRPr="001C528F">
        <w:rPr>
          <w:rFonts w:hint="eastAsia"/>
        </w:rPr>
        <w:t>図が、</w:t>
      </w:r>
      <w:r>
        <w:rPr>
          <w:rFonts w:hint="eastAsia"/>
        </w:rPr>
        <w:t>工事現場の工事関係者及び</w:t>
      </w:r>
      <w:r w:rsidRPr="00C17255">
        <w:rPr>
          <w:rFonts w:hint="eastAsia"/>
        </w:rPr>
        <w:t>公衆が見やすい場所に掲げられていることを工事期間内に点検する。</w:t>
      </w:r>
    </w:p>
    <w:p w:rsidR="001C528F" w:rsidRDefault="001C528F" w:rsidP="001C528F">
      <w:pPr>
        <w:rPr>
          <w:rFonts w:ascii="ＭＳ ゴシック" w:eastAsia="ＭＳ ゴシック" w:hAnsi="ＭＳ ゴシック"/>
          <w:b/>
        </w:rPr>
      </w:pPr>
      <w:r w:rsidRPr="00C17255">
        <w:rPr>
          <w:rFonts w:hint="eastAsia"/>
          <w:b/>
        </w:rPr>
        <w:t>（６）</w:t>
      </w:r>
      <w:r w:rsidRPr="00C17255">
        <w:rPr>
          <w:rFonts w:ascii="ＭＳ ゴシック" w:eastAsia="ＭＳ ゴシック" w:hAnsi="ＭＳ ゴシック" w:hint="eastAsia"/>
          <w:b/>
        </w:rPr>
        <w:t>施工体制の点検</w:t>
      </w:r>
    </w:p>
    <w:p w:rsidR="001C528F" w:rsidRPr="001C528F" w:rsidRDefault="001C528F" w:rsidP="001C528F">
      <w:pPr>
        <w:ind w:leftChars="200" w:left="501" w:firstLineChars="100" w:firstLine="251"/>
        <w:rPr>
          <w:color w:val="FF0000"/>
        </w:rPr>
      </w:pPr>
      <w:r w:rsidRPr="001C528F">
        <w:rPr>
          <w:rFonts w:hint="eastAsia"/>
        </w:rPr>
        <w:t>施工体制が一括下請負に該当していないか、施工体制台帳及び施工体系図が実際の体制と異なるものでない</w:t>
      </w:r>
      <w:r w:rsidR="00EB403E">
        <w:rPr>
          <w:rFonts w:hint="eastAsia"/>
        </w:rPr>
        <w:t>かについて</w:t>
      </w:r>
      <w:bookmarkStart w:id="0" w:name="_GoBack"/>
      <w:bookmarkEnd w:id="0"/>
      <w:r w:rsidRPr="001C528F">
        <w:rPr>
          <w:rFonts w:hint="eastAsia"/>
        </w:rPr>
        <w:t>点検する。</w:t>
      </w:r>
    </w:p>
    <w:p w:rsidR="001C528F" w:rsidRDefault="001C528F" w:rsidP="001C528F">
      <w:pPr>
        <w:rPr>
          <w:rFonts w:ascii="ＭＳ ゴシック" w:eastAsia="ＭＳ ゴシック" w:hAnsi="ＭＳ ゴシック"/>
          <w:b/>
        </w:rPr>
      </w:pPr>
      <w:r w:rsidRPr="00C17255">
        <w:rPr>
          <w:rFonts w:hint="eastAsia"/>
          <w:b/>
        </w:rPr>
        <w:t>（７）</w:t>
      </w:r>
      <w:r w:rsidRPr="00C17255">
        <w:rPr>
          <w:rFonts w:ascii="ＭＳ ゴシック" w:eastAsia="ＭＳ ゴシック" w:hAnsi="ＭＳ ゴシック" w:hint="eastAsia"/>
          <w:b/>
        </w:rPr>
        <w:t>標識等の点検</w:t>
      </w:r>
    </w:p>
    <w:p w:rsidR="001C528F" w:rsidRPr="001C528F" w:rsidRDefault="001C528F" w:rsidP="001C528F">
      <w:pPr>
        <w:ind w:leftChars="200" w:left="501" w:firstLineChars="100" w:firstLine="251"/>
      </w:pPr>
      <w:r w:rsidRPr="001C528F">
        <w:rPr>
          <w:rFonts w:hint="eastAsia"/>
        </w:rPr>
        <w:t>施工体制に係る次の標識等について</w:t>
      </w:r>
      <w:r w:rsidR="009006A5">
        <w:rPr>
          <w:rFonts w:hint="eastAsia"/>
        </w:rPr>
        <w:t>、対象工事に必要なものが</w:t>
      </w:r>
      <w:r w:rsidR="009006A5" w:rsidRPr="001C528F">
        <w:rPr>
          <w:rFonts w:hint="eastAsia"/>
        </w:rPr>
        <w:t>掲示</w:t>
      </w:r>
      <w:r w:rsidR="009006A5">
        <w:rPr>
          <w:rFonts w:hint="eastAsia"/>
        </w:rPr>
        <w:t>されているか</w:t>
      </w:r>
      <w:r w:rsidRPr="001C528F">
        <w:rPr>
          <w:rFonts w:hint="eastAsia"/>
        </w:rPr>
        <w:t>点検する。</w:t>
      </w:r>
    </w:p>
    <w:p w:rsidR="001C528F" w:rsidRPr="002D2315" w:rsidRDefault="001C528F" w:rsidP="002D2315">
      <w:pPr>
        <w:ind w:leftChars="200" w:left="501" w:firstLineChars="100" w:firstLine="251"/>
      </w:pPr>
      <w:r w:rsidRPr="002D2315">
        <w:rPr>
          <w:rFonts w:hint="eastAsia"/>
        </w:rPr>
        <w:t>①　建設業</w:t>
      </w:r>
      <w:r w:rsidR="001D3D6C" w:rsidRPr="002D2315">
        <w:rPr>
          <w:rFonts w:hint="eastAsia"/>
        </w:rPr>
        <w:t>の</w:t>
      </w:r>
      <w:r w:rsidRPr="002D2315">
        <w:rPr>
          <w:rFonts w:hint="eastAsia"/>
        </w:rPr>
        <w:t>許可</w:t>
      </w:r>
      <w:r w:rsidR="001D3D6C" w:rsidRPr="002D2315">
        <w:rPr>
          <w:rFonts w:hint="eastAsia"/>
        </w:rPr>
        <w:t>票</w:t>
      </w:r>
    </w:p>
    <w:p w:rsidR="001C528F" w:rsidRPr="002D2315" w:rsidRDefault="001C528F" w:rsidP="002D2315">
      <w:pPr>
        <w:ind w:leftChars="200" w:left="501" w:firstLineChars="100" w:firstLine="251"/>
      </w:pPr>
      <w:r w:rsidRPr="002D2315">
        <w:rPr>
          <w:rFonts w:hint="eastAsia"/>
        </w:rPr>
        <w:t>②　労災保険関係成立票</w:t>
      </w:r>
    </w:p>
    <w:p w:rsidR="001D3D6C" w:rsidRPr="002D2315" w:rsidRDefault="001D3D6C" w:rsidP="002D2315">
      <w:pPr>
        <w:ind w:leftChars="200" w:left="501" w:firstLineChars="100" w:firstLine="251"/>
      </w:pPr>
      <w:r w:rsidRPr="002D2315">
        <w:rPr>
          <w:rFonts w:hint="eastAsia"/>
        </w:rPr>
        <w:t>③　施工体系図</w:t>
      </w:r>
    </w:p>
    <w:p w:rsidR="009006A5" w:rsidRDefault="009006A5" w:rsidP="009006A5">
      <w:pPr>
        <w:ind w:leftChars="300" w:left="1003" w:hangingChars="100" w:hanging="251"/>
      </w:pPr>
      <w:r w:rsidRPr="009006A5">
        <w:rPr>
          <w:rFonts w:hint="eastAsia"/>
        </w:rPr>
        <w:t>④　建設業退職金共済制度の適用を受ける事業主に係る工事現場であることを</w:t>
      </w:r>
      <w:r w:rsidRPr="009006A5">
        <w:rPr>
          <w:rFonts w:hint="eastAsia"/>
        </w:rPr>
        <w:lastRenderedPageBreak/>
        <w:t>示す標識</w:t>
      </w:r>
    </w:p>
    <w:p w:rsidR="00CB261E" w:rsidRPr="002D2315" w:rsidRDefault="00CB261E" w:rsidP="009006A5">
      <w:pPr>
        <w:ind w:leftChars="300" w:left="1003" w:hangingChars="100" w:hanging="251"/>
      </w:pPr>
      <w:r w:rsidRPr="002D2315">
        <w:rPr>
          <w:rFonts w:hint="eastAsia"/>
        </w:rPr>
        <w:t>⑤　再下請負通知書を元請負人に提出すべき旨の掲示</w:t>
      </w:r>
    </w:p>
    <w:p w:rsidR="00CB261E" w:rsidRPr="002D2315" w:rsidRDefault="00CB261E" w:rsidP="002D2315">
      <w:pPr>
        <w:ind w:leftChars="200" w:left="501" w:firstLineChars="100" w:firstLine="251"/>
      </w:pPr>
      <w:r w:rsidRPr="002D2315">
        <w:rPr>
          <w:rFonts w:hint="eastAsia"/>
        </w:rPr>
        <w:t>⑥　再生資源利用計画</w:t>
      </w:r>
    </w:p>
    <w:p w:rsidR="00F02A5E" w:rsidRDefault="00F02A5E" w:rsidP="001C528F">
      <w:pPr>
        <w:ind w:leftChars="200" w:left="501" w:firstLineChars="100" w:firstLine="251"/>
      </w:pPr>
    </w:p>
    <w:p w:rsidR="00F02A5E" w:rsidRDefault="00F02A5E" w:rsidP="001C528F">
      <w:pPr>
        <w:ind w:leftChars="200" w:left="501" w:firstLineChars="100" w:firstLine="251"/>
      </w:pPr>
    </w:p>
    <w:p w:rsidR="001C528F" w:rsidRPr="00C17255" w:rsidRDefault="001C528F" w:rsidP="001C528F">
      <w:pPr>
        <w:ind w:leftChars="200" w:left="501" w:firstLineChars="200" w:firstLine="501"/>
        <w:rPr>
          <w:rFonts w:ascii="ＭＳ ゴシック" w:eastAsia="ＭＳ ゴシック" w:hAnsi="ＭＳ ゴシック"/>
        </w:rPr>
      </w:pPr>
      <w:r w:rsidRPr="00C17255">
        <w:rPr>
          <w:rFonts w:ascii="ＭＳ ゴシック" w:eastAsia="ＭＳ ゴシック" w:hAnsi="ＭＳ ゴシック" w:hint="eastAsia"/>
        </w:rPr>
        <w:t>附  則</w:t>
      </w:r>
    </w:p>
    <w:p w:rsidR="001C528F" w:rsidRPr="00C17255" w:rsidRDefault="001C528F" w:rsidP="001C528F">
      <w:pPr>
        <w:ind w:left="251" w:hangingChars="100" w:hanging="251"/>
      </w:pPr>
      <w:r w:rsidRPr="00C17255">
        <w:rPr>
          <w:rFonts w:hint="eastAsia"/>
        </w:rPr>
        <w:t xml:space="preserve">    </w:t>
      </w:r>
      <w:r w:rsidRPr="00C17255">
        <w:rPr>
          <w:rFonts w:hint="eastAsia"/>
        </w:rPr>
        <w:t>この要領は、平成</w:t>
      </w:r>
      <w:r>
        <w:rPr>
          <w:rFonts w:hint="eastAsia"/>
        </w:rPr>
        <w:t>15</w:t>
      </w:r>
      <w:r w:rsidRPr="00C17255">
        <w:rPr>
          <w:rFonts w:hint="eastAsia"/>
        </w:rPr>
        <w:t>年４月１日から施行し、同日以降に契約する工事について適用する。</w:t>
      </w:r>
    </w:p>
    <w:p w:rsidR="001C528F" w:rsidRPr="00C17255" w:rsidRDefault="001C528F" w:rsidP="001C528F">
      <w:r w:rsidRPr="00C17255">
        <w:rPr>
          <w:rFonts w:hint="eastAsia"/>
        </w:rPr>
        <w:t xml:space="preserve">        </w:t>
      </w:r>
      <w:r w:rsidRPr="00C17255">
        <w:rPr>
          <w:rFonts w:hint="eastAsia"/>
        </w:rPr>
        <w:t>附　則</w:t>
      </w:r>
    </w:p>
    <w:p w:rsidR="001C528F" w:rsidRPr="00C17255" w:rsidRDefault="001C528F" w:rsidP="001C528F">
      <w:pPr>
        <w:ind w:left="251" w:hangingChars="100" w:hanging="251"/>
      </w:pPr>
      <w:r w:rsidRPr="00C17255">
        <w:rPr>
          <w:rFonts w:hint="eastAsia"/>
        </w:rPr>
        <w:t xml:space="preserve">    </w:t>
      </w:r>
      <w:r w:rsidRPr="00C17255">
        <w:rPr>
          <w:rFonts w:hint="eastAsia"/>
        </w:rPr>
        <w:t>この要領は、平成</w:t>
      </w:r>
      <w:r>
        <w:rPr>
          <w:rFonts w:hint="eastAsia"/>
        </w:rPr>
        <w:t>19</w:t>
      </w:r>
      <w:r w:rsidRPr="00C17255">
        <w:rPr>
          <w:rFonts w:hint="eastAsia"/>
        </w:rPr>
        <w:t>年４月１日から施行し、同日以降に契約する工事について適用する。</w:t>
      </w:r>
    </w:p>
    <w:p w:rsidR="001C528F" w:rsidRPr="00C17255" w:rsidRDefault="001C528F" w:rsidP="001C528F">
      <w:pPr>
        <w:ind w:left="251" w:hangingChars="100" w:hanging="251"/>
      </w:pPr>
      <w:r w:rsidRPr="00C17255">
        <w:rPr>
          <w:rFonts w:hint="eastAsia"/>
        </w:rPr>
        <w:t xml:space="preserve">　　　　附　則</w:t>
      </w:r>
    </w:p>
    <w:p w:rsidR="001C528F" w:rsidRPr="00C17255" w:rsidRDefault="001C528F" w:rsidP="001C528F">
      <w:pPr>
        <w:ind w:left="251" w:hangingChars="100" w:hanging="251"/>
      </w:pPr>
      <w:r w:rsidRPr="00C17255">
        <w:rPr>
          <w:rFonts w:hint="eastAsia"/>
        </w:rPr>
        <w:t xml:space="preserve">    </w:t>
      </w:r>
      <w:r w:rsidRPr="00C17255">
        <w:rPr>
          <w:rFonts w:hint="eastAsia"/>
        </w:rPr>
        <w:t>この要領は、平成</w:t>
      </w:r>
      <w:r>
        <w:rPr>
          <w:rFonts w:hint="eastAsia"/>
        </w:rPr>
        <w:t>22</w:t>
      </w:r>
      <w:r w:rsidRPr="00C17255">
        <w:rPr>
          <w:rFonts w:hint="eastAsia"/>
        </w:rPr>
        <w:t>年４月１日から施行し、同日以降に契約する工事について適用する。</w:t>
      </w:r>
    </w:p>
    <w:p w:rsidR="001C528F" w:rsidRPr="00C17255" w:rsidRDefault="001C528F" w:rsidP="001C528F">
      <w:pPr>
        <w:ind w:leftChars="100" w:left="251" w:firstLineChars="300" w:firstLine="752"/>
      </w:pPr>
      <w:r w:rsidRPr="00C17255">
        <w:rPr>
          <w:rFonts w:hint="eastAsia"/>
        </w:rPr>
        <w:t>附　則</w:t>
      </w:r>
    </w:p>
    <w:p w:rsidR="001C528F" w:rsidRPr="00C17255" w:rsidRDefault="001C528F" w:rsidP="001C528F">
      <w:pPr>
        <w:ind w:left="251" w:hangingChars="100" w:hanging="251"/>
      </w:pPr>
      <w:r w:rsidRPr="00C17255">
        <w:rPr>
          <w:rFonts w:hint="eastAsia"/>
        </w:rPr>
        <w:t xml:space="preserve">    </w:t>
      </w:r>
      <w:r w:rsidRPr="00C17255">
        <w:rPr>
          <w:rFonts w:hint="eastAsia"/>
        </w:rPr>
        <w:t>この要領は、平成</w:t>
      </w:r>
      <w:r w:rsidRPr="00C17255">
        <w:rPr>
          <w:rFonts w:hint="eastAsia"/>
        </w:rPr>
        <w:t>31</w:t>
      </w:r>
      <w:r w:rsidRPr="00C17255">
        <w:rPr>
          <w:rFonts w:hint="eastAsia"/>
        </w:rPr>
        <w:t>年４月１日から施行し、同日以降に契約する工事について適用する。</w:t>
      </w:r>
    </w:p>
    <w:p w:rsidR="001C528F" w:rsidRPr="002D2315" w:rsidRDefault="001C528F" w:rsidP="001C528F">
      <w:pPr>
        <w:ind w:leftChars="100" w:left="251" w:firstLineChars="300" w:firstLine="752"/>
      </w:pPr>
      <w:r w:rsidRPr="002D2315">
        <w:rPr>
          <w:rFonts w:hint="eastAsia"/>
        </w:rPr>
        <w:t>附　則</w:t>
      </w:r>
    </w:p>
    <w:p w:rsidR="002C2158" w:rsidRPr="002D2315" w:rsidRDefault="001C528F" w:rsidP="001C528F">
      <w:pPr>
        <w:ind w:left="251" w:hangingChars="100" w:hanging="251"/>
      </w:pPr>
      <w:r w:rsidRPr="002D2315">
        <w:rPr>
          <w:rFonts w:hint="eastAsia"/>
        </w:rPr>
        <w:t xml:space="preserve">    </w:t>
      </w:r>
      <w:r w:rsidR="002C2158" w:rsidRPr="002D2315">
        <w:rPr>
          <w:rFonts w:hint="eastAsia"/>
        </w:rPr>
        <w:t>この要領は、令和５</w:t>
      </w:r>
      <w:r w:rsidRPr="002D2315">
        <w:rPr>
          <w:rFonts w:hint="eastAsia"/>
        </w:rPr>
        <w:t>年</w:t>
      </w:r>
      <w:r w:rsidR="000B052F">
        <w:rPr>
          <w:rFonts w:hint="eastAsia"/>
        </w:rPr>
        <w:t>４</w:t>
      </w:r>
      <w:r w:rsidRPr="002D2315">
        <w:rPr>
          <w:rFonts w:hint="eastAsia"/>
        </w:rPr>
        <w:t>月</w:t>
      </w:r>
      <w:r w:rsidR="002C2158" w:rsidRPr="002D2315">
        <w:rPr>
          <w:rFonts w:hint="eastAsia"/>
        </w:rPr>
        <w:t>１</w:t>
      </w:r>
      <w:r w:rsidRPr="002D2315">
        <w:rPr>
          <w:rFonts w:hint="eastAsia"/>
        </w:rPr>
        <w:t>日から施行し、同日以降に契約する工事について</w:t>
      </w:r>
    </w:p>
    <w:p w:rsidR="001C528F" w:rsidRPr="002D2315" w:rsidRDefault="001C528F" w:rsidP="002C2158">
      <w:pPr>
        <w:ind w:leftChars="100" w:left="251"/>
      </w:pPr>
      <w:r w:rsidRPr="002D2315">
        <w:rPr>
          <w:rFonts w:hint="eastAsia"/>
        </w:rPr>
        <w:t>適用する。</w:t>
      </w:r>
    </w:p>
    <w:p w:rsidR="001C528F" w:rsidRPr="001C528F" w:rsidRDefault="001C528F" w:rsidP="00741541">
      <w:pPr>
        <w:overflowPunct w:val="0"/>
        <w:autoSpaceDE w:val="0"/>
        <w:autoSpaceDN w:val="0"/>
        <w:adjustRightInd w:val="0"/>
        <w:jc w:val="left"/>
      </w:pPr>
    </w:p>
    <w:sectPr w:rsidR="001C528F" w:rsidRPr="001C528F" w:rsidSect="0016776C">
      <w:pgSz w:w="11906" w:h="16838" w:code="9"/>
      <w:pgMar w:top="1191" w:right="1191" w:bottom="1191" w:left="1191" w:header="851" w:footer="992" w:gutter="0"/>
      <w:cols w:space="425"/>
      <w:docGrid w:type="linesAndChars" w:linePitch="535"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6F" w:rsidRDefault="003C356F" w:rsidP="003C356F">
      <w:r>
        <w:separator/>
      </w:r>
    </w:p>
  </w:endnote>
  <w:endnote w:type="continuationSeparator" w:id="0">
    <w:p w:rsidR="003C356F" w:rsidRDefault="003C356F" w:rsidP="003C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6F" w:rsidRDefault="003C356F" w:rsidP="003C356F">
      <w:r>
        <w:separator/>
      </w:r>
    </w:p>
  </w:footnote>
  <w:footnote w:type="continuationSeparator" w:id="0">
    <w:p w:rsidR="003C356F" w:rsidRDefault="003C356F" w:rsidP="003C3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0FB8"/>
    <w:multiLevelType w:val="hybridMultilevel"/>
    <w:tmpl w:val="3C6C659C"/>
    <w:lvl w:ilvl="0" w:tplc="3FDE957C">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51"/>
  <w:drawingGridVerticalSpacing w:val="535"/>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C8"/>
    <w:rsid w:val="000B052F"/>
    <w:rsid w:val="00167482"/>
    <w:rsid w:val="0016776C"/>
    <w:rsid w:val="001C528F"/>
    <w:rsid w:val="001C53FC"/>
    <w:rsid w:val="001D3D6C"/>
    <w:rsid w:val="002023CE"/>
    <w:rsid w:val="00233559"/>
    <w:rsid w:val="00237E2E"/>
    <w:rsid w:val="002B16A7"/>
    <w:rsid w:val="002C2158"/>
    <w:rsid w:val="002C3673"/>
    <w:rsid w:val="002D2315"/>
    <w:rsid w:val="002F4074"/>
    <w:rsid w:val="002F6DDF"/>
    <w:rsid w:val="003120C5"/>
    <w:rsid w:val="003C356F"/>
    <w:rsid w:val="003E2532"/>
    <w:rsid w:val="004056FF"/>
    <w:rsid w:val="00462522"/>
    <w:rsid w:val="004B7BAB"/>
    <w:rsid w:val="004C578A"/>
    <w:rsid w:val="005550CE"/>
    <w:rsid w:val="005727F5"/>
    <w:rsid w:val="005A50E9"/>
    <w:rsid w:val="00741541"/>
    <w:rsid w:val="00763E9C"/>
    <w:rsid w:val="007D1A5B"/>
    <w:rsid w:val="00822ACD"/>
    <w:rsid w:val="009006A5"/>
    <w:rsid w:val="009B423A"/>
    <w:rsid w:val="009E6286"/>
    <w:rsid w:val="00A1121A"/>
    <w:rsid w:val="00AF3B38"/>
    <w:rsid w:val="00B50534"/>
    <w:rsid w:val="00B600C9"/>
    <w:rsid w:val="00B61C21"/>
    <w:rsid w:val="00B635C7"/>
    <w:rsid w:val="00B871B9"/>
    <w:rsid w:val="00BB0A78"/>
    <w:rsid w:val="00C05FA1"/>
    <w:rsid w:val="00C11210"/>
    <w:rsid w:val="00C54D71"/>
    <w:rsid w:val="00C56095"/>
    <w:rsid w:val="00C67982"/>
    <w:rsid w:val="00C74C6E"/>
    <w:rsid w:val="00C76973"/>
    <w:rsid w:val="00CA4A07"/>
    <w:rsid w:val="00CB261E"/>
    <w:rsid w:val="00D172AC"/>
    <w:rsid w:val="00DC335D"/>
    <w:rsid w:val="00E3282A"/>
    <w:rsid w:val="00EA7F72"/>
    <w:rsid w:val="00EB403E"/>
    <w:rsid w:val="00F02A5E"/>
    <w:rsid w:val="00F21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3A3F134C-EC0E-40A7-A44A-958972B3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6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86"/>
    <w:pPr>
      <w:ind w:leftChars="400" w:left="840"/>
    </w:pPr>
    <w:rPr>
      <w:rFonts w:ascii="ＭＳ 明朝" w:hAnsi="ＭＳ 明朝"/>
      <w:szCs w:val="24"/>
    </w:rPr>
  </w:style>
  <w:style w:type="paragraph" w:styleId="a4">
    <w:name w:val="header"/>
    <w:basedOn w:val="a"/>
    <w:link w:val="a5"/>
    <w:uiPriority w:val="99"/>
    <w:unhideWhenUsed/>
    <w:rsid w:val="003C356F"/>
    <w:pPr>
      <w:tabs>
        <w:tab w:val="center" w:pos="4252"/>
        <w:tab w:val="right" w:pos="8504"/>
      </w:tabs>
      <w:snapToGrid w:val="0"/>
    </w:pPr>
  </w:style>
  <w:style w:type="character" w:customStyle="1" w:styleId="a5">
    <w:name w:val="ヘッダー (文字)"/>
    <w:basedOn w:val="a0"/>
    <w:link w:val="a4"/>
    <w:uiPriority w:val="99"/>
    <w:rsid w:val="003C356F"/>
    <w:rPr>
      <w:kern w:val="2"/>
      <w:sz w:val="24"/>
      <w:szCs w:val="22"/>
    </w:rPr>
  </w:style>
  <w:style w:type="paragraph" w:styleId="a6">
    <w:name w:val="footer"/>
    <w:basedOn w:val="a"/>
    <w:link w:val="a7"/>
    <w:uiPriority w:val="99"/>
    <w:unhideWhenUsed/>
    <w:rsid w:val="003C356F"/>
    <w:pPr>
      <w:tabs>
        <w:tab w:val="center" w:pos="4252"/>
        <w:tab w:val="right" w:pos="8504"/>
      </w:tabs>
      <w:snapToGrid w:val="0"/>
    </w:pPr>
  </w:style>
  <w:style w:type="character" w:customStyle="1" w:styleId="a7">
    <w:name w:val="フッター (文字)"/>
    <w:basedOn w:val="a0"/>
    <w:link w:val="a6"/>
    <w:uiPriority w:val="99"/>
    <w:rsid w:val="003C356F"/>
    <w:rPr>
      <w:kern w:val="2"/>
      <w:sz w:val="24"/>
      <w:szCs w:val="22"/>
    </w:rPr>
  </w:style>
  <w:style w:type="paragraph" w:styleId="a8">
    <w:name w:val="Balloon Text"/>
    <w:basedOn w:val="a"/>
    <w:link w:val="a9"/>
    <w:uiPriority w:val="99"/>
    <w:semiHidden/>
    <w:unhideWhenUsed/>
    <w:rsid w:val="002F6D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DDF"/>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CB261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26908;&#26619;&#25285;&#24403;\99999&#12288;&#37326;&#22580;&#30906;&#35469;&#20013;\&#28023;&#32769;&#21517;&#24066;&#20844;&#20849;&#24037;&#20107;&#20849;&#36890;&#20107;&#38917;&#26360;&#12304;&#30906;&#35469;&#20013;&#12305;\&#37326;&#22580;&#12288;&#20316;&#25104;&#20013;\&#20307;&#35009;&#20966;&#29702;&#28168;&#124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体裁処理済み</Template>
  <TotalTime>38</TotalTime>
  <Pages>4</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cp:lastModifiedBy>海老名市</cp:lastModifiedBy>
  <cp:revision>18</cp:revision>
  <cp:lastPrinted>2022-11-02T04:07:00Z</cp:lastPrinted>
  <dcterms:created xsi:type="dcterms:W3CDTF">2022-12-22T04:52:00Z</dcterms:created>
  <dcterms:modified xsi:type="dcterms:W3CDTF">2023-04-01T10:39:00Z</dcterms:modified>
</cp:coreProperties>
</file>